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6C" w:rsidRPr="00483590" w:rsidRDefault="00064C2E">
      <w:pPr>
        <w:pStyle w:val="20"/>
        <w:shd w:val="clear" w:color="auto" w:fill="auto"/>
        <w:ind w:left="20" w:firstLine="0"/>
        <w:rPr>
          <w:sz w:val="26"/>
          <w:szCs w:val="26"/>
        </w:rPr>
      </w:pPr>
      <w:bookmarkStart w:id="0" w:name="_GoBack"/>
      <w:bookmarkEnd w:id="0"/>
      <w:r w:rsidRPr="00483590">
        <w:rPr>
          <w:rStyle w:val="21"/>
          <w:b/>
          <w:bCs/>
          <w:sz w:val="26"/>
          <w:szCs w:val="26"/>
        </w:rPr>
        <w:t>ПРОГРАММА</w:t>
      </w:r>
    </w:p>
    <w:p w:rsidR="00E1786C" w:rsidRPr="00483590" w:rsidRDefault="00064C2E">
      <w:pPr>
        <w:pStyle w:val="20"/>
        <w:shd w:val="clear" w:color="auto" w:fill="auto"/>
        <w:ind w:left="20" w:firstLine="0"/>
        <w:rPr>
          <w:sz w:val="26"/>
          <w:szCs w:val="26"/>
        </w:rPr>
      </w:pPr>
      <w:r w:rsidRPr="00483590">
        <w:rPr>
          <w:rStyle w:val="21"/>
          <w:b/>
          <w:bCs/>
          <w:sz w:val="26"/>
          <w:szCs w:val="26"/>
        </w:rPr>
        <w:t>ВСТУ</w:t>
      </w:r>
      <w:r w:rsidRPr="00483590">
        <w:rPr>
          <w:rStyle w:val="22"/>
          <w:b/>
          <w:bCs/>
          <w:sz w:val="26"/>
          <w:szCs w:val="26"/>
          <w:u w:val="none"/>
        </w:rPr>
        <w:t>ПИ</w:t>
      </w:r>
      <w:r w:rsidRPr="00483590">
        <w:rPr>
          <w:rStyle w:val="21"/>
          <w:b/>
          <w:bCs/>
          <w:sz w:val="26"/>
          <w:szCs w:val="26"/>
        </w:rPr>
        <w:t>ТЕЛЬНЫХ ИСПЫТАНИЙ В МАГИСТРАТУРУ ПО</w:t>
      </w:r>
    </w:p>
    <w:p w:rsidR="00E1786C" w:rsidRPr="00483590" w:rsidRDefault="00AF1DD6">
      <w:pPr>
        <w:pStyle w:val="20"/>
        <w:shd w:val="clear" w:color="auto" w:fill="auto"/>
        <w:ind w:left="20" w:firstLine="0"/>
        <w:rPr>
          <w:sz w:val="26"/>
          <w:szCs w:val="26"/>
        </w:rPr>
      </w:pPr>
      <w:r w:rsidRPr="00483590">
        <w:rPr>
          <w:rStyle w:val="21"/>
          <w:b/>
          <w:bCs/>
          <w:sz w:val="26"/>
          <w:szCs w:val="26"/>
        </w:rPr>
        <w:t>НАПРАВЛЕНИЮ «СТРОИТЕЛЬСТВО»</w:t>
      </w:r>
    </w:p>
    <w:p w:rsidR="00E1786C" w:rsidRDefault="00AF1DD6">
      <w:pPr>
        <w:pStyle w:val="20"/>
        <w:shd w:val="clear" w:color="auto" w:fill="auto"/>
        <w:spacing w:after="341"/>
        <w:ind w:left="20" w:firstLine="0"/>
      </w:pPr>
      <w:r w:rsidRPr="00483590">
        <w:rPr>
          <w:rStyle w:val="21"/>
          <w:b/>
          <w:bCs/>
          <w:sz w:val="26"/>
          <w:szCs w:val="26"/>
        </w:rPr>
        <w:t>ФГБОУ В</w:t>
      </w:r>
      <w:r w:rsidR="00064C2E" w:rsidRPr="00483590">
        <w:rPr>
          <w:rStyle w:val="21"/>
          <w:b/>
          <w:bCs/>
          <w:sz w:val="26"/>
          <w:szCs w:val="26"/>
        </w:rPr>
        <w:t>О «ДАГЕСТАНСКИЙ ГОСУДАРСТВЕННЫЙ ТЕ</w:t>
      </w:r>
      <w:r w:rsidR="00064C2E" w:rsidRPr="00483590">
        <w:rPr>
          <w:rStyle w:val="22"/>
          <w:b/>
          <w:bCs/>
          <w:sz w:val="26"/>
          <w:szCs w:val="26"/>
          <w:u w:val="none"/>
        </w:rPr>
        <w:t>ХНИ</w:t>
      </w:r>
      <w:r w:rsidR="00064C2E" w:rsidRPr="00483590">
        <w:rPr>
          <w:rStyle w:val="21"/>
          <w:b/>
          <w:bCs/>
          <w:sz w:val="26"/>
          <w:szCs w:val="26"/>
        </w:rPr>
        <w:t>ЧЕС</w:t>
      </w:r>
      <w:r w:rsidR="00064C2E" w:rsidRPr="00483590">
        <w:rPr>
          <w:rStyle w:val="22"/>
          <w:b/>
          <w:bCs/>
          <w:sz w:val="26"/>
          <w:szCs w:val="26"/>
          <w:u w:val="none"/>
        </w:rPr>
        <w:t>КИЙ</w:t>
      </w:r>
      <w:r w:rsidR="00064C2E" w:rsidRPr="00483590">
        <w:rPr>
          <w:rStyle w:val="21"/>
          <w:b/>
          <w:bCs/>
          <w:sz w:val="26"/>
          <w:szCs w:val="26"/>
        </w:rPr>
        <w:t xml:space="preserve"> УНИВЕРСИТЕТ» </w:t>
      </w:r>
      <w:r w:rsidR="005646E1">
        <w:rPr>
          <w:sz w:val="26"/>
          <w:szCs w:val="26"/>
        </w:rPr>
        <w:t>НА 202</w:t>
      </w:r>
      <w:r w:rsidR="00152FF2">
        <w:rPr>
          <w:sz w:val="26"/>
          <w:szCs w:val="26"/>
        </w:rPr>
        <w:t>6</w:t>
      </w:r>
      <w:r w:rsidR="005646E1">
        <w:rPr>
          <w:sz w:val="26"/>
          <w:szCs w:val="26"/>
        </w:rPr>
        <w:t>/202</w:t>
      </w:r>
      <w:r w:rsidR="00152FF2">
        <w:rPr>
          <w:sz w:val="26"/>
          <w:szCs w:val="26"/>
        </w:rPr>
        <w:t>7</w:t>
      </w:r>
      <w:r w:rsidR="007C4300" w:rsidRPr="00483590">
        <w:rPr>
          <w:sz w:val="26"/>
          <w:szCs w:val="26"/>
        </w:rPr>
        <w:t xml:space="preserve"> </w:t>
      </w:r>
      <w:r w:rsidR="001A2DD8" w:rsidRPr="00483590">
        <w:rPr>
          <w:sz w:val="26"/>
          <w:szCs w:val="26"/>
        </w:rPr>
        <w:t>УЧЕБНЫЙ ГОД</w:t>
      </w:r>
    </w:p>
    <w:p w:rsidR="00E1786C" w:rsidRDefault="00064C2E">
      <w:pPr>
        <w:pStyle w:val="20"/>
        <w:shd w:val="clear" w:color="auto" w:fill="auto"/>
        <w:spacing w:line="571" w:lineRule="exact"/>
        <w:ind w:left="20" w:right="2280" w:firstLine="2240"/>
        <w:jc w:val="left"/>
      </w:pPr>
      <w:r>
        <w:rPr>
          <w:rStyle w:val="21"/>
          <w:b/>
          <w:bCs/>
        </w:rPr>
        <w:t xml:space="preserve">Содержание вступительного экзамена </w:t>
      </w:r>
      <w:r>
        <w:rPr>
          <w:rStyle w:val="22"/>
          <w:b/>
          <w:bCs/>
        </w:rPr>
        <w:t>Железобетонные и каменные конструкции</w:t>
      </w:r>
    </w:p>
    <w:p w:rsidR="00E1786C" w:rsidRDefault="00064C2E">
      <w:pPr>
        <w:pStyle w:val="3"/>
        <w:shd w:val="clear" w:color="auto" w:fill="auto"/>
        <w:spacing w:after="260"/>
        <w:ind w:left="20" w:right="20" w:firstLine="0"/>
      </w:pPr>
      <w:r>
        <w:rPr>
          <w:rStyle w:val="135pt"/>
        </w:rPr>
        <w:t>основные физико-механические свойства бетона и арматуры; железобетон; экспериментальные основы теории сопротивления железобетона, основные положения методов расчета; прочность, трещиностойкость и перемещения стержневых железобетонных элементов; основы сопротивления элементов динамическим нагрузкам; каменные и армокаменные конструкции: общие сведения; физико-механические свойства кладок, расчет и конструирование каменных и армокаменных элементов; железобетонные и каменные конструкции промышленных и гражданских зданий и сооружений.</w:t>
      </w:r>
    </w:p>
    <w:p w:rsidR="00E1786C" w:rsidRDefault="00064C2E">
      <w:pPr>
        <w:pStyle w:val="20"/>
        <w:shd w:val="clear" w:color="auto" w:fill="auto"/>
        <w:spacing w:after="147" w:line="270" w:lineRule="exact"/>
        <w:ind w:left="20" w:firstLine="0"/>
        <w:jc w:val="both"/>
      </w:pPr>
      <w:r>
        <w:rPr>
          <w:rStyle w:val="22"/>
          <w:b/>
          <w:bCs/>
        </w:rPr>
        <w:t>Металлические конструкции</w:t>
      </w:r>
    </w:p>
    <w:p w:rsidR="00E1786C" w:rsidRDefault="00064C2E">
      <w:pPr>
        <w:pStyle w:val="3"/>
        <w:shd w:val="clear" w:color="auto" w:fill="auto"/>
        <w:spacing w:after="260"/>
        <w:ind w:left="20" w:right="20" w:firstLine="0"/>
      </w:pPr>
      <w:r>
        <w:rPr>
          <w:rStyle w:val="135pt"/>
        </w:rPr>
        <w:t>свойства и работа строительных сталей и алюминиевых сплавов; работа элементов металлических конструкций и основы расчета их надежности; соединения конструкций; основы проектирования, изготовления и монтажа конструкций; балочные конструкции; центрально-сжатые колонны и стойки; фермы; конструкции зданий и сооружений различного назначения; основы экономики металлических конструкций.</w:t>
      </w:r>
    </w:p>
    <w:p w:rsidR="00E1786C" w:rsidRDefault="00064C2E">
      <w:pPr>
        <w:pStyle w:val="20"/>
        <w:shd w:val="clear" w:color="auto" w:fill="auto"/>
        <w:spacing w:after="204" w:line="270" w:lineRule="exact"/>
        <w:ind w:left="20" w:firstLine="0"/>
        <w:jc w:val="both"/>
      </w:pPr>
      <w:r>
        <w:rPr>
          <w:rStyle w:val="22"/>
          <w:b/>
          <w:bCs/>
        </w:rPr>
        <w:t>Конструкции из дерева и пластмасс</w:t>
      </w:r>
    </w:p>
    <w:p w:rsidR="00E1786C" w:rsidRDefault="00064C2E">
      <w:pPr>
        <w:pStyle w:val="3"/>
        <w:shd w:val="clear" w:color="auto" w:fill="auto"/>
        <w:spacing w:after="260"/>
        <w:ind w:left="20" w:right="20" w:firstLine="0"/>
      </w:pPr>
      <w:r>
        <w:rPr>
          <w:rStyle w:val="135pt"/>
        </w:rPr>
        <w:t xml:space="preserve">древесина и пластмассы как конструкционные материалы; элементы конструкции цельного сечения, соединения </w:t>
      </w:r>
      <w:r w:rsidR="00C0671C">
        <w:rPr>
          <w:rStyle w:val="135pt"/>
        </w:rPr>
        <w:t>элементов и их расчет ; сплош</w:t>
      </w:r>
      <w:r>
        <w:rPr>
          <w:rStyle w:val="135pt"/>
        </w:rPr>
        <w:t>ные и сквозные плоскостные конструкции; обеспечение пространственной неизменяемости плоскостных конструкций; пространственные конструкции; основы технологии изготовления, эксплуатации и экономики конструкций.</w:t>
      </w:r>
    </w:p>
    <w:p w:rsidR="00E1786C" w:rsidRDefault="00064C2E">
      <w:pPr>
        <w:pStyle w:val="20"/>
        <w:shd w:val="clear" w:color="auto" w:fill="auto"/>
        <w:spacing w:after="140" w:line="270" w:lineRule="exact"/>
        <w:ind w:left="20" w:firstLine="0"/>
        <w:jc w:val="both"/>
      </w:pPr>
      <w:r>
        <w:rPr>
          <w:rStyle w:val="22"/>
          <w:b/>
          <w:bCs/>
        </w:rPr>
        <w:t>Расчет несущих конструкций</w:t>
      </w:r>
    </w:p>
    <w:p w:rsidR="00E1786C" w:rsidRDefault="00064C2E" w:rsidP="00AF7B6A">
      <w:pPr>
        <w:pStyle w:val="3"/>
        <w:shd w:val="clear" w:color="auto" w:fill="auto"/>
        <w:spacing w:after="0" w:line="379" w:lineRule="exact"/>
        <w:ind w:left="20" w:right="20" w:firstLine="0"/>
      </w:pPr>
      <w:r>
        <w:rPr>
          <w:rStyle w:val="135pt0"/>
        </w:rPr>
        <w:t>Общие сведения о расчете строительных конструкций</w:t>
      </w:r>
      <w:r>
        <w:rPr>
          <w:rStyle w:val="135pt"/>
        </w:rPr>
        <w:t>: расчетные модели; расчетные схемы; методы расчета строительных конструкций;</w:t>
      </w:r>
      <w:r w:rsidR="00AF7B6A">
        <w:t xml:space="preserve"> </w:t>
      </w:r>
      <w:r>
        <w:t>автоматизированные методы расчета конструкций; программные и вычислительные комплексы и их структура; виды промышленных программных комплексов и пакетов прикладных программ для расчета конструкций.</w:t>
      </w:r>
    </w:p>
    <w:p w:rsidR="00E1786C" w:rsidRDefault="00064C2E">
      <w:pPr>
        <w:pStyle w:val="3"/>
        <w:shd w:val="clear" w:color="auto" w:fill="auto"/>
        <w:spacing w:after="120"/>
        <w:ind w:right="20" w:firstLine="560"/>
      </w:pPr>
      <w:r>
        <w:rPr>
          <w:rStyle w:val="1"/>
        </w:rPr>
        <w:lastRenderedPageBreak/>
        <w:t>Вычислительный комплекс ЛИРА</w:t>
      </w:r>
      <w:r>
        <w:t>: краткая историческая справка; назначение ВК ЛИРА; структура ВК ЛИРА; документы описывающие геометрию объекта; типы систем координат; документы описывающие структуру объекта; типы конечных элементов, используемых в ВК ЛИРА; документы описывающие жесткостные параметры объекта; типовые сечения и идентификаторы; документы описывающие нагрузки и воздействия на объект; типы и виды нагрузок, способы их приложения; документы, описывающие армирование объекта; заглавный документ; структура документов и правила их заполнения; способы сокращения информации; типы и виды выходных данных и правила их чтения; методика работы с ВК ЛИРА.</w:t>
      </w:r>
    </w:p>
    <w:p w:rsidR="00E1786C" w:rsidRDefault="00064C2E">
      <w:pPr>
        <w:pStyle w:val="3"/>
        <w:shd w:val="clear" w:color="auto" w:fill="auto"/>
        <w:spacing w:after="120"/>
        <w:ind w:right="20" w:firstLine="560"/>
      </w:pPr>
      <w:r>
        <w:rPr>
          <w:rStyle w:val="1"/>
        </w:rPr>
        <w:t>Вычислительный комплекс МИРАЖ</w:t>
      </w:r>
      <w:r>
        <w:t>: особенности структуры ВК МИРАЖ; графические и текстовый препроцессоры и их предназначение; правила и методика работы с ВК МИРАЖ; типы исходных документов и правила их заполнения; графический и текстовый способы задания информации; виды выходных документов и правила их чтения; методика и способы расчета сложных объектов; применение встроенных библиотек при расчете объектов.</w:t>
      </w:r>
    </w:p>
    <w:p w:rsidR="00E1786C" w:rsidRDefault="00064C2E">
      <w:pPr>
        <w:pStyle w:val="3"/>
        <w:shd w:val="clear" w:color="auto" w:fill="auto"/>
        <w:spacing w:after="200"/>
        <w:ind w:right="20" w:firstLine="0"/>
      </w:pPr>
      <w:r>
        <w:rPr>
          <w:rStyle w:val="1"/>
        </w:rPr>
        <w:t>Дополнительные возможности вычислительных комплексов</w:t>
      </w:r>
      <w:r>
        <w:t>: применение различных систем координат; расчет на заданные перемещения; расчет на температурный перепад; расчет регулярных систем; применение прямой и косвенной симметрии; расчет с учетом предварительного натяжения арматуры; расчет геометрически и физически нелинейных объектов; создание ядер жесткости внутри объекта; расчет конструкций с учетом изменяемости модуля упругости; упрощение расчетных схем и сведение их к типовым.</w:t>
      </w:r>
    </w:p>
    <w:p w:rsidR="00E1786C" w:rsidRDefault="00064C2E">
      <w:pPr>
        <w:pStyle w:val="11"/>
        <w:keepNext/>
        <w:keepLines/>
        <w:shd w:val="clear" w:color="auto" w:fill="auto"/>
        <w:spacing w:before="0" w:after="188" w:line="270" w:lineRule="exact"/>
      </w:pPr>
      <w:bookmarkStart w:id="1" w:name="bookmark0"/>
      <w:r>
        <w:rPr>
          <w:rStyle w:val="12"/>
          <w:b/>
          <w:bCs/>
        </w:rPr>
        <w:t>Сейсмостойкое строительство</w:t>
      </w:r>
      <w:bookmarkEnd w:id="1"/>
    </w:p>
    <w:p w:rsidR="00E1786C" w:rsidRDefault="00064C2E">
      <w:pPr>
        <w:pStyle w:val="3"/>
        <w:shd w:val="clear" w:color="auto" w:fill="auto"/>
        <w:spacing w:after="260"/>
        <w:ind w:right="20" w:firstLine="0"/>
      </w:pPr>
      <w:r>
        <w:t>основы инженерной сейсмологии; строение земли; тектонические движения; характеристики очага землетрясения; интенсивность землетрясения; динамика сооружений; динамические модели зданий и сооружений; частоты и формы собственных колебаний зданий и сооружений; составление и решение дифференциальных уравнений сейсмических колебаний сооружений; спектры сейсмической реакции; нормативные требования к проектированию зданий и сооружений; общие принципы объемно</w:t>
      </w:r>
      <w:r>
        <w:softHyphen/>
        <w:t>планировочных и конструктивных решений сейсмостойких зданий; методика определения сейсмических нагрузок; требования к конструированию и расчету зданий и сооружений проектируемых для строительства в сейсмоопасных районах; современные методы активной сейсмозащиты зданий и сооружений.</w:t>
      </w:r>
    </w:p>
    <w:p w:rsidR="00E1786C" w:rsidRDefault="00064C2E">
      <w:pPr>
        <w:pStyle w:val="11"/>
        <w:keepNext/>
        <w:keepLines/>
        <w:shd w:val="clear" w:color="auto" w:fill="auto"/>
        <w:spacing w:before="0" w:after="176" w:line="270" w:lineRule="exact"/>
        <w:ind w:left="20"/>
      </w:pPr>
      <w:bookmarkStart w:id="2" w:name="bookmark1"/>
      <w:r>
        <w:rPr>
          <w:rStyle w:val="12"/>
          <w:b/>
          <w:bCs/>
        </w:rPr>
        <w:lastRenderedPageBreak/>
        <w:t>Легкие большепролетные конструкции</w:t>
      </w:r>
      <w:bookmarkEnd w:id="2"/>
    </w:p>
    <w:p w:rsidR="00E1786C" w:rsidRDefault="00064C2E">
      <w:pPr>
        <w:pStyle w:val="3"/>
        <w:shd w:val="clear" w:color="auto" w:fill="auto"/>
        <w:spacing w:after="341" w:line="322" w:lineRule="exact"/>
        <w:ind w:left="20" w:right="40" w:firstLine="600"/>
      </w:pPr>
      <w:r>
        <w:t>Рациональные конструктивные схемы: пролеты и конструктивные схемы; балочные конструктивные схемы; рамные конструктивные схемы; арочные конструктивные схемы; цилиндрические конструктивные схемы; купольные конструктивные схемы; висячие конструктивные схемы; предварительно напряженные конструкции; материалы, применяемые в большепролетных конструкциях; нагрузки, действующие на большепролетные здания.</w:t>
      </w:r>
    </w:p>
    <w:p w:rsidR="00E1786C" w:rsidRDefault="00064C2E">
      <w:pPr>
        <w:pStyle w:val="11"/>
        <w:keepNext/>
        <w:keepLines/>
        <w:shd w:val="clear" w:color="auto" w:fill="auto"/>
        <w:spacing w:before="0" w:after="181" w:line="270" w:lineRule="exact"/>
        <w:ind w:left="20"/>
      </w:pPr>
      <w:bookmarkStart w:id="3" w:name="bookmark2"/>
      <w:r>
        <w:rPr>
          <w:rStyle w:val="12"/>
          <w:b/>
          <w:bCs/>
        </w:rPr>
        <w:t>Теория надежности строительных конструкций.</w:t>
      </w:r>
      <w:bookmarkEnd w:id="3"/>
    </w:p>
    <w:p w:rsidR="00E1786C" w:rsidRDefault="00064C2E">
      <w:pPr>
        <w:pStyle w:val="3"/>
        <w:shd w:val="clear" w:color="auto" w:fill="auto"/>
        <w:spacing w:after="521" w:line="322" w:lineRule="exact"/>
        <w:ind w:left="20" w:right="40" w:firstLine="600"/>
      </w:pPr>
      <w:r>
        <w:t>случайные величины и их распределения; случайные функции и их классификация; модели расчета надежности при случайных воздействиях; расчет надежности элементов при статических нагружениях; методы оценки надежности многоэлементных систем; моделирование сейсмических воздействий случайными процессами; расчет сейсмической реакции и оценка надежности динамических систем при случайных воздействиях типа сейсмических.</w:t>
      </w:r>
    </w:p>
    <w:p w:rsidR="00E1786C" w:rsidRDefault="00064C2E">
      <w:pPr>
        <w:pStyle w:val="11"/>
        <w:keepNext/>
        <w:keepLines/>
        <w:shd w:val="clear" w:color="auto" w:fill="auto"/>
        <w:spacing w:before="0" w:after="142" w:line="270" w:lineRule="exact"/>
        <w:ind w:left="20"/>
      </w:pPr>
      <w:bookmarkStart w:id="4" w:name="bookmark3"/>
      <w:r>
        <w:rPr>
          <w:rStyle w:val="12"/>
          <w:b/>
          <w:bCs/>
        </w:rPr>
        <w:t>Технология возведения специальных инженерных сооружений</w:t>
      </w:r>
      <w:bookmarkEnd w:id="4"/>
    </w:p>
    <w:p w:rsidR="00E1786C" w:rsidRPr="00F64AEB" w:rsidRDefault="00064C2E">
      <w:pPr>
        <w:pStyle w:val="3"/>
        <w:shd w:val="clear" w:color="auto" w:fill="auto"/>
        <w:spacing w:after="260"/>
        <w:ind w:left="20" w:right="40" w:firstLine="0"/>
        <w:rPr>
          <w:color w:val="auto"/>
        </w:rPr>
      </w:pPr>
      <w:r>
        <w:t xml:space="preserve">Основные положения технологии возведения специальных инженерных сооружений; технологии возведения высотных и мачтово-башенных сооружений, надземных резервуаров и газгольдеров; особенности технологии возведения специальных инженерных сооружений в экстремальных природно-климатических </w:t>
      </w:r>
      <w:r w:rsidRPr="00F64AEB">
        <w:rPr>
          <w:color w:val="auto"/>
        </w:rPr>
        <w:t>условиях.</w:t>
      </w:r>
    </w:p>
    <w:p w:rsidR="00E1786C" w:rsidRPr="00F64AEB" w:rsidRDefault="00064C2E">
      <w:pPr>
        <w:pStyle w:val="11"/>
        <w:keepNext/>
        <w:keepLines/>
        <w:shd w:val="clear" w:color="auto" w:fill="auto"/>
        <w:spacing w:before="0" w:after="307" w:line="270" w:lineRule="exact"/>
        <w:ind w:left="140"/>
        <w:jc w:val="left"/>
        <w:rPr>
          <w:color w:val="auto"/>
        </w:rPr>
      </w:pPr>
      <w:bookmarkStart w:id="5" w:name="bookmark4"/>
      <w:r w:rsidRPr="00F64AEB">
        <w:rPr>
          <w:rStyle w:val="12"/>
          <w:b/>
          <w:bCs/>
          <w:color w:val="auto"/>
        </w:rPr>
        <w:t>Технология строительных процессов</w:t>
      </w:r>
      <w:bookmarkEnd w:id="5"/>
    </w:p>
    <w:p w:rsidR="00E1786C" w:rsidRPr="00F64AEB" w:rsidRDefault="00064C2E">
      <w:pPr>
        <w:pStyle w:val="3"/>
        <w:shd w:val="clear" w:color="auto" w:fill="auto"/>
        <w:spacing w:after="0" w:line="317" w:lineRule="exact"/>
        <w:ind w:left="20" w:right="40" w:firstLine="0"/>
        <w:rPr>
          <w:color w:val="auto"/>
        </w:rPr>
        <w:sectPr w:rsidR="00E1786C" w:rsidRPr="00F64AEB">
          <w:type w:val="continuous"/>
          <w:pgSz w:w="11909" w:h="16838"/>
          <w:pgMar w:top="1362" w:right="1253" w:bottom="1051" w:left="1277" w:header="0" w:footer="3" w:gutter="0"/>
          <w:cols w:space="720"/>
          <w:noEndnote/>
          <w:docGrid w:linePitch="360"/>
        </w:sectPr>
      </w:pPr>
      <w:r w:rsidRPr="00F64AEB">
        <w:rPr>
          <w:color w:val="auto"/>
        </w:rPr>
        <w:t>основные положения строительного производства; технология процессов: переработки грунта и устройства свай, монолитного бетона и железобетона, монтажа строительных конструкций, каменной кладки, устройства защитных, изоляционных и отделочных покрытий.</w:t>
      </w:r>
    </w:p>
    <w:p w:rsidR="00E1786C" w:rsidRPr="00F64AEB" w:rsidRDefault="00064C2E">
      <w:pPr>
        <w:pStyle w:val="3"/>
        <w:shd w:val="clear" w:color="auto" w:fill="auto"/>
        <w:spacing w:after="260"/>
        <w:ind w:left="20" w:right="20" w:firstLine="0"/>
        <w:rPr>
          <w:color w:val="auto"/>
        </w:rPr>
      </w:pPr>
      <w:r w:rsidRPr="00F64AEB">
        <w:rPr>
          <w:color w:val="auto"/>
        </w:rPr>
        <w:lastRenderedPageBreak/>
        <w:t>основные положения технологии; технологии возведения земляных и подземных сооружений, зданий из сборных конструкций, зданий с применением монолитного железобетона, наземных инженерных сооружений; технология возведения зданий и сооружений в особых условиях.</w:t>
      </w:r>
    </w:p>
    <w:p w:rsidR="00E1786C" w:rsidRPr="00F64AEB" w:rsidRDefault="00064C2E">
      <w:pPr>
        <w:pStyle w:val="11"/>
        <w:keepNext/>
        <w:keepLines/>
        <w:shd w:val="clear" w:color="auto" w:fill="auto"/>
        <w:spacing w:before="0" w:after="202" w:line="270" w:lineRule="exact"/>
        <w:ind w:left="20"/>
        <w:rPr>
          <w:color w:val="auto"/>
        </w:rPr>
      </w:pPr>
      <w:bookmarkStart w:id="6" w:name="bookmark5"/>
      <w:r w:rsidRPr="00F64AEB">
        <w:rPr>
          <w:rStyle w:val="12"/>
          <w:b/>
          <w:bCs/>
          <w:color w:val="auto"/>
        </w:rPr>
        <w:t>Строительные машины</w:t>
      </w:r>
      <w:bookmarkEnd w:id="6"/>
    </w:p>
    <w:p w:rsidR="00E1786C" w:rsidRPr="00F64AEB" w:rsidRDefault="00064C2E">
      <w:pPr>
        <w:pStyle w:val="3"/>
        <w:shd w:val="clear" w:color="auto" w:fill="auto"/>
        <w:spacing w:after="260"/>
        <w:ind w:left="20" w:right="20" w:firstLine="0"/>
        <w:rPr>
          <w:color w:val="auto"/>
        </w:rPr>
      </w:pPr>
      <w:r w:rsidRPr="00F64AEB">
        <w:rPr>
          <w:color w:val="auto"/>
        </w:rPr>
        <w:t>общие принципы построения и функционирования автоматических систем управления машинами и технологическими процессами; общие сведения о строительных машинах; машины транспортные, транспортирующие и погрузочно-разгрузочные, грузоподъемные для земляных работ, для дробле - ния, сортировки и мойки каменных материалов; ручные машины; машины и оборудование для свайных работ, для приготовления, транспортирования бетонов и растворов и уплотнения бетонной смеси, для отделочных работ; основы эксплуатации строительных ма</w:t>
      </w:r>
      <w:r w:rsidRPr="00F64AEB">
        <w:rPr>
          <w:rStyle w:val="1"/>
          <w:color w:val="auto"/>
        </w:rPr>
        <w:t>ши</w:t>
      </w:r>
      <w:r w:rsidRPr="00F64AEB">
        <w:rPr>
          <w:color w:val="auto"/>
        </w:rPr>
        <w:t>н.</w:t>
      </w:r>
    </w:p>
    <w:p w:rsidR="00E1786C" w:rsidRPr="00F64AEB" w:rsidRDefault="00064C2E">
      <w:pPr>
        <w:pStyle w:val="11"/>
        <w:keepNext/>
        <w:keepLines/>
        <w:shd w:val="clear" w:color="auto" w:fill="auto"/>
        <w:spacing w:before="0" w:after="188" w:line="270" w:lineRule="exact"/>
        <w:ind w:left="140"/>
        <w:jc w:val="left"/>
        <w:rPr>
          <w:color w:val="auto"/>
        </w:rPr>
      </w:pPr>
      <w:bookmarkStart w:id="7" w:name="bookmark6"/>
      <w:r w:rsidRPr="00F64AEB">
        <w:rPr>
          <w:rStyle w:val="12"/>
          <w:b/>
          <w:bCs/>
          <w:color w:val="auto"/>
        </w:rPr>
        <w:t>Теплогазоснабжение и вентиляция</w:t>
      </w:r>
      <w:bookmarkEnd w:id="7"/>
    </w:p>
    <w:p w:rsidR="00E1786C" w:rsidRPr="00F64AEB" w:rsidRDefault="00064C2E">
      <w:pPr>
        <w:pStyle w:val="3"/>
        <w:shd w:val="clear" w:color="auto" w:fill="auto"/>
        <w:spacing w:after="260"/>
        <w:ind w:left="20" w:right="20" w:firstLine="0"/>
        <w:rPr>
          <w:color w:val="auto"/>
        </w:rPr>
      </w:pPr>
      <w:r w:rsidRPr="00F64AEB">
        <w:rPr>
          <w:color w:val="auto"/>
        </w:rPr>
        <w:t>основы технической термодинамики и теплопередачи; тепловлажностный и воздушный режимы зданий, методы и средства их обеспечения; отопление зданий; вентиляция и кондиционирование воздуха; теплогазоснабжение промышленных и гражданских зданий.</w:t>
      </w:r>
    </w:p>
    <w:p w:rsidR="00E1786C" w:rsidRPr="00F64AEB" w:rsidRDefault="00064C2E">
      <w:pPr>
        <w:pStyle w:val="11"/>
        <w:keepNext/>
        <w:keepLines/>
        <w:shd w:val="clear" w:color="auto" w:fill="auto"/>
        <w:spacing w:before="0" w:after="188" w:line="270" w:lineRule="exact"/>
        <w:ind w:left="140"/>
        <w:jc w:val="left"/>
        <w:rPr>
          <w:color w:val="auto"/>
        </w:rPr>
      </w:pPr>
      <w:bookmarkStart w:id="8" w:name="bookmark7"/>
      <w:r w:rsidRPr="00F64AEB">
        <w:rPr>
          <w:rStyle w:val="12"/>
          <w:b/>
          <w:bCs/>
          <w:color w:val="auto"/>
        </w:rPr>
        <w:t>Строительные материалы и изделия</w:t>
      </w:r>
      <w:bookmarkEnd w:id="8"/>
    </w:p>
    <w:p w:rsidR="00E1786C" w:rsidRDefault="00064C2E">
      <w:pPr>
        <w:pStyle w:val="3"/>
        <w:shd w:val="clear" w:color="auto" w:fill="auto"/>
        <w:spacing w:after="0"/>
        <w:ind w:left="20" w:right="20" w:firstLine="0"/>
        <w:sectPr w:rsidR="00E1786C">
          <w:headerReference w:type="default" r:id="rId7"/>
          <w:pgSz w:w="11909" w:h="16838"/>
          <w:pgMar w:top="1362" w:right="1253" w:bottom="1051" w:left="1277" w:header="0" w:footer="3" w:gutter="0"/>
          <w:cols w:space="720"/>
          <w:noEndnote/>
          <w:docGrid w:linePitch="360"/>
        </w:sectPr>
      </w:pPr>
      <w:r w:rsidRPr="00F64AEB">
        <w:rPr>
          <w:color w:val="auto"/>
        </w:rPr>
        <w:t>основные свойства строительных материалов; понятия о композитах; природные каменные материалы; изделия из строительной керамики и минеральных расплавов; неорганические вяжущие материалы; бетоны, строительные растворы; силикатные изделия автоклавного твердения; изделия из металлов и дерева; теплоизоляционные и акустические материалы; органические вяжущие, материалы и изделия на их основе; полимерные строительные материалы; отделочные</w:t>
      </w:r>
      <w:r>
        <w:t xml:space="preserve"> материалы</w:t>
      </w:r>
    </w:p>
    <w:p w:rsidR="00E1786C" w:rsidRDefault="00064C2E">
      <w:pPr>
        <w:pStyle w:val="20"/>
        <w:shd w:val="clear" w:color="auto" w:fill="auto"/>
        <w:spacing w:after="186" w:line="270" w:lineRule="exact"/>
        <w:ind w:firstLine="0"/>
        <w:jc w:val="left"/>
      </w:pPr>
      <w:r>
        <w:lastRenderedPageBreak/>
        <w:t>ТЕСТОВЫЕ ВОПРОСЫ К ВСТУПИТЕЛЬНЫМ ИСПЫТАНИЯМ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692"/>
        </w:tabs>
        <w:spacing w:after="0" w:line="322" w:lineRule="exact"/>
        <w:ind w:left="720" w:hanging="340"/>
        <w:jc w:val="left"/>
      </w:pPr>
      <w:r>
        <w:t>Что понимается под бетоном?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322" w:lineRule="exact"/>
        <w:ind w:left="720" w:hanging="340"/>
        <w:jc w:val="left"/>
      </w:pPr>
      <w:r>
        <w:t>Что принято понимать под прочностными свойствами бетона?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16"/>
        </w:tabs>
        <w:spacing w:after="0" w:line="322" w:lineRule="exact"/>
        <w:ind w:left="720" w:hanging="340"/>
        <w:jc w:val="left"/>
      </w:pPr>
      <w:r>
        <w:t>Что такое деформативность бетона?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322" w:lineRule="exact"/>
        <w:ind w:left="720" w:hanging="340"/>
        <w:jc w:val="left"/>
      </w:pPr>
      <w:r>
        <w:t>Что относится к физическим свойствам бетона?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11"/>
        </w:tabs>
        <w:spacing w:after="0" w:line="322" w:lineRule="exact"/>
        <w:ind w:left="720" w:hanging="340"/>
        <w:jc w:val="left"/>
      </w:pPr>
      <w:r>
        <w:t xml:space="preserve">Характерные точки диаграммы </w:t>
      </w:r>
      <w:r>
        <w:rPr>
          <w:rStyle w:val="125pt-1pt"/>
        </w:rPr>
        <w:t>а</w:t>
      </w:r>
      <w:r>
        <w:rPr>
          <w:rStyle w:val="125pt-1pt"/>
          <w:vertAlign w:val="subscript"/>
        </w:rPr>
        <w:t>ь</w:t>
      </w:r>
      <w:r>
        <w:t xml:space="preserve"> = </w:t>
      </w:r>
      <w:r>
        <w:rPr>
          <w:rStyle w:val="125pt-1pt"/>
          <w:lang w:val="en-US"/>
        </w:rPr>
        <w:t>f</w:t>
      </w:r>
      <w:r>
        <w:t>(е)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16"/>
        </w:tabs>
        <w:spacing w:after="0" w:line="322" w:lineRule="exact"/>
        <w:ind w:left="720" w:hanging="340"/>
        <w:jc w:val="left"/>
      </w:pPr>
      <w:r>
        <w:t>Что такое кубиковая прочность бетона?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16"/>
        </w:tabs>
        <w:spacing w:after="0" w:line="322" w:lineRule="exact"/>
        <w:ind w:left="720" w:hanging="340"/>
        <w:jc w:val="left"/>
      </w:pPr>
      <w:r>
        <w:t>Что такое класс бетона?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11"/>
        </w:tabs>
        <w:spacing w:after="0" w:line="322" w:lineRule="exact"/>
        <w:ind w:left="720" w:hanging="340"/>
        <w:jc w:val="left"/>
      </w:pPr>
      <w:r>
        <w:t>Классификация арматуры периодического профиля.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16"/>
        </w:tabs>
        <w:spacing w:after="0" w:line="322" w:lineRule="exact"/>
        <w:ind w:left="720" w:hanging="340"/>
        <w:jc w:val="left"/>
      </w:pPr>
      <w:r>
        <w:t>Напрягаемая арматура?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16"/>
        </w:tabs>
        <w:spacing w:after="0" w:line="322" w:lineRule="exact"/>
        <w:ind w:left="720" w:hanging="340"/>
        <w:jc w:val="left"/>
      </w:pPr>
      <w:r>
        <w:t>Сущность предварительного напряжения?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2569"/>
        </w:tabs>
        <w:spacing w:after="0" w:line="322" w:lineRule="exact"/>
        <w:ind w:left="720" w:hanging="340"/>
        <w:jc w:val="left"/>
      </w:pPr>
      <w:r>
        <w:t>Преимущество</w:t>
      </w:r>
      <w:r>
        <w:tab/>
        <w:t>предварительного напряжения?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06"/>
        </w:tabs>
        <w:spacing w:after="0" w:line="322" w:lineRule="exact"/>
        <w:ind w:left="720" w:hanging="340"/>
        <w:jc w:val="left"/>
      </w:pPr>
      <w:r>
        <w:t>На какой стадии производят расчет на прочность элемента?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1100"/>
        </w:tabs>
        <w:spacing w:after="0" w:line="322" w:lineRule="exact"/>
        <w:ind w:left="720" w:right="260" w:hanging="340"/>
        <w:jc w:val="left"/>
      </w:pPr>
      <w:r>
        <w:t>На</w:t>
      </w:r>
      <w:r>
        <w:tab/>
        <w:t>какой стадии производят расчет на раскрытие трещин, по деформациям?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1719"/>
        </w:tabs>
        <w:spacing w:after="0" w:line="322" w:lineRule="exact"/>
        <w:ind w:left="720" w:hanging="340"/>
        <w:jc w:val="left"/>
      </w:pPr>
      <w:r>
        <w:t>Первый</w:t>
      </w:r>
      <w:r>
        <w:tab/>
        <w:t>случай разрушения железобетона на стадии III НДС?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716"/>
        </w:tabs>
        <w:spacing w:after="0" w:line="322" w:lineRule="exact"/>
        <w:ind w:left="720" w:hanging="340"/>
        <w:jc w:val="left"/>
      </w:pPr>
      <w:r>
        <w:t>Сущность метода расчета по предельным состояниям?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1662"/>
        </w:tabs>
        <w:spacing w:after="0" w:line="322" w:lineRule="exact"/>
        <w:ind w:left="720" w:hanging="340"/>
        <w:jc w:val="left"/>
      </w:pPr>
      <w:r>
        <w:t>Второй</w:t>
      </w:r>
      <w:r>
        <w:tab/>
        <w:t>случай разрушения железобетона на стадии III НДС?</w:t>
      </w:r>
    </w:p>
    <w:p w:rsidR="00E1786C" w:rsidRDefault="00064C2E">
      <w:pPr>
        <w:pStyle w:val="3"/>
        <w:numPr>
          <w:ilvl w:val="0"/>
          <w:numId w:val="1"/>
        </w:numPr>
        <w:shd w:val="clear" w:color="auto" w:fill="auto"/>
        <w:tabs>
          <w:tab w:val="left" w:pos="1234"/>
        </w:tabs>
        <w:spacing w:after="0" w:line="322" w:lineRule="exact"/>
        <w:ind w:left="720" w:hanging="340"/>
        <w:jc w:val="left"/>
      </w:pPr>
      <w:r>
        <w:t>Как</w:t>
      </w:r>
      <w:r>
        <w:tab/>
        <w:t>определяют высоту сжатой зоны?</w:t>
      </w:r>
    </w:p>
    <w:p w:rsidR="00E1786C" w:rsidRDefault="00064C2E">
      <w:pPr>
        <w:pStyle w:val="3"/>
        <w:shd w:val="clear" w:color="auto" w:fill="auto"/>
        <w:spacing w:after="0" w:line="322" w:lineRule="exact"/>
        <w:ind w:left="720" w:hanging="340"/>
        <w:jc w:val="left"/>
      </w:pPr>
      <w:r>
        <w:t>18.Основные параметры при расчете по нормальным сечениям?</w:t>
      </w:r>
    </w:p>
    <w:p w:rsidR="00E1786C" w:rsidRDefault="00064C2E">
      <w:pPr>
        <w:pStyle w:val="3"/>
        <w:numPr>
          <w:ilvl w:val="0"/>
          <w:numId w:val="2"/>
        </w:numPr>
        <w:shd w:val="clear" w:color="auto" w:fill="auto"/>
        <w:tabs>
          <w:tab w:val="left" w:pos="706"/>
        </w:tabs>
        <w:spacing w:after="0" w:line="322" w:lineRule="exact"/>
        <w:ind w:left="720" w:hanging="340"/>
        <w:jc w:val="left"/>
      </w:pPr>
      <w:r>
        <w:t>Принцип двойного армирования?</w:t>
      </w:r>
    </w:p>
    <w:p w:rsidR="00E1786C" w:rsidRDefault="00064C2E">
      <w:pPr>
        <w:pStyle w:val="3"/>
        <w:numPr>
          <w:ilvl w:val="0"/>
          <w:numId w:val="2"/>
        </w:numPr>
        <w:shd w:val="clear" w:color="auto" w:fill="auto"/>
        <w:tabs>
          <w:tab w:val="left" w:pos="745"/>
        </w:tabs>
        <w:spacing w:after="0" w:line="322" w:lineRule="exact"/>
        <w:ind w:left="720" w:hanging="340"/>
        <w:jc w:val="left"/>
      </w:pPr>
      <w:r>
        <w:t>Особенности расчета элементов таврового профиля?</w:t>
      </w:r>
    </w:p>
    <w:p w:rsidR="00E1786C" w:rsidRDefault="00064C2E">
      <w:pPr>
        <w:pStyle w:val="3"/>
        <w:shd w:val="clear" w:color="auto" w:fill="auto"/>
        <w:spacing w:after="0" w:line="322" w:lineRule="exact"/>
        <w:ind w:left="720" w:hanging="340"/>
        <w:jc w:val="left"/>
      </w:pPr>
      <w:r>
        <w:t>21.Что является исходным материалом для всех металлоконструкций?</w:t>
      </w:r>
    </w:p>
    <w:p w:rsidR="00E1786C" w:rsidRDefault="00064C2E">
      <w:pPr>
        <w:pStyle w:val="3"/>
        <w:numPr>
          <w:ilvl w:val="0"/>
          <w:numId w:val="3"/>
        </w:numPr>
        <w:shd w:val="clear" w:color="auto" w:fill="auto"/>
        <w:tabs>
          <w:tab w:val="left" w:pos="735"/>
        </w:tabs>
        <w:spacing w:after="0" w:line="322" w:lineRule="exact"/>
        <w:ind w:left="720" w:right="260" w:hanging="340"/>
        <w:jc w:val="left"/>
      </w:pPr>
      <w:r>
        <w:t>Конструкции из какого материала считаются легкими по признаку легкости?</w:t>
      </w:r>
    </w:p>
    <w:p w:rsidR="00E1786C" w:rsidRDefault="00064C2E">
      <w:pPr>
        <w:pStyle w:val="3"/>
        <w:numPr>
          <w:ilvl w:val="0"/>
          <w:numId w:val="3"/>
        </w:numPr>
        <w:shd w:val="clear" w:color="auto" w:fill="auto"/>
        <w:tabs>
          <w:tab w:val="left" w:pos="1537"/>
        </w:tabs>
        <w:spacing w:after="0" w:line="322" w:lineRule="exact"/>
        <w:ind w:left="720" w:hanging="340"/>
        <w:jc w:val="left"/>
      </w:pPr>
      <w:r>
        <w:t>Какие</w:t>
      </w:r>
      <w:r>
        <w:tab/>
        <w:t>стали относятся к сталям обычной прочности?</w:t>
      </w:r>
    </w:p>
    <w:p w:rsidR="00E1786C" w:rsidRDefault="00064C2E">
      <w:pPr>
        <w:pStyle w:val="3"/>
        <w:numPr>
          <w:ilvl w:val="0"/>
          <w:numId w:val="3"/>
        </w:numPr>
        <w:shd w:val="clear" w:color="auto" w:fill="auto"/>
        <w:tabs>
          <w:tab w:val="left" w:pos="735"/>
        </w:tabs>
        <w:spacing w:after="0" w:line="322" w:lineRule="exact"/>
        <w:ind w:left="720" w:hanging="340"/>
        <w:jc w:val="left"/>
      </w:pPr>
      <w:r>
        <w:t>Какие стали относятся к сталям повышенной прочности?</w:t>
      </w:r>
    </w:p>
    <w:p w:rsidR="00E1786C" w:rsidRDefault="00064C2E">
      <w:pPr>
        <w:pStyle w:val="3"/>
        <w:numPr>
          <w:ilvl w:val="0"/>
          <w:numId w:val="3"/>
        </w:numPr>
        <w:shd w:val="clear" w:color="auto" w:fill="auto"/>
        <w:tabs>
          <w:tab w:val="left" w:pos="1537"/>
        </w:tabs>
        <w:spacing w:after="0" w:line="322" w:lineRule="exact"/>
        <w:ind w:left="720" w:hanging="340"/>
        <w:jc w:val="left"/>
      </w:pPr>
      <w:r>
        <w:t>Какие</w:t>
      </w:r>
      <w:r>
        <w:tab/>
        <w:t>стали относятся к высокопрочным?</w:t>
      </w:r>
    </w:p>
    <w:p w:rsidR="00E1786C" w:rsidRDefault="00064C2E">
      <w:pPr>
        <w:pStyle w:val="3"/>
        <w:numPr>
          <w:ilvl w:val="0"/>
          <w:numId w:val="3"/>
        </w:numPr>
        <w:shd w:val="clear" w:color="auto" w:fill="auto"/>
        <w:tabs>
          <w:tab w:val="left" w:pos="999"/>
        </w:tabs>
        <w:spacing w:after="0" w:line="322" w:lineRule="exact"/>
        <w:ind w:left="720" w:right="260" w:hanging="340"/>
        <w:jc w:val="left"/>
      </w:pPr>
      <w:r>
        <w:t>В</w:t>
      </w:r>
      <w:r>
        <w:tab/>
        <w:t>каких пределах меняется расчетное сопротивление низколегированных сталей?</w:t>
      </w:r>
    </w:p>
    <w:p w:rsidR="00E1786C" w:rsidRDefault="00064C2E">
      <w:pPr>
        <w:pStyle w:val="3"/>
        <w:numPr>
          <w:ilvl w:val="0"/>
          <w:numId w:val="3"/>
        </w:numPr>
        <w:shd w:val="clear" w:color="auto" w:fill="auto"/>
        <w:tabs>
          <w:tab w:val="left" w:pos="999"/>
        </w:tabs>
        <w:spacing w:after="0" w:line="322" w:lineRule="exact"/>
        <w:ind w:left="720" w:right="260" w:hanging="340"/>
        <w:jc w:val="left"/>
      </w:pPr>
      <w:r>
        <w:t>В</w:t>
      </w:r>
      <w:r>
        <w:tab/>
        <w:t>каких пределах меняется расчетное сопротивление малоуглеродистых сталей?</w:t>
      </w:r>
    </w:p>
    <w:p w:rsidR="00E1786C" w:rsidRDefault="00064C2E">
      <w:pPr>
        <w:pStyle w:val="3"/>
        <w:numPr>
          <w:ilvl w:val="0"/>
          <w:numId w:val="3"/>
        </w:numPr>
        <w:shd w:val="clear" w:color="auto" w:fill="auto"/>
        <w:tabs>
          <w:tab w:val="left" w:pos="735"/>
        </w:tabs>
        <w:spacing w:after="0" w:line="322" w:lineRule="exact"/>
        <w:ind w:left="720" w:right="260" w:hanging="340"/>
        <w:jc w:val="left"/>
      </w:pPr>
      <w:r>
        <w:t>К чему приводит концентрация напряжений в металлоконструкциях?</w:t>
      </w:r>
    </w:p>
    <w:p w:rsidR="00E1786C" w:rsidRDefault="00064C2E">
      <w:pPr>
        <w:pStyle w:val="3"/>
        <w:shd w:val="clear" w:color="auto" w:fill="auto"/>
        <w:spacing w:after="0" w:line="322" w:lineRule="exact"/>
        <w:ind w:left="720" w:right="260" w:hanging="340"/>
        <w:jc w:val="left"/>
      </w:pPr>
      <w:r>
        <w:t>29.Что лежит в основе индустриализации изготовление металлоконструкций?</w:t>
      </w:r>
    </w:p>
    <w:p w:rsidR="00E1786C" w:rsidRDefault="00064C2E">
      <w:pPr>
        <w:pStyle w:val="3"/>
        <w:numPr>
          <w:ilvl w:val="0"/>
          <w:numId w:val="4"/>
        </w:numPr>
        <w:shd w:val="clear" w:color="auto" w:fill="auto"/>
        <w:tabs>
          <w:tab w:val="left" w:pos="1513"/>
        </w:tabs>
        <w:spacing w:after="0" w:line="322" w:lineRule="exact"/>
        <w:ind w:left="720" w:hanging="340"/>
        <w:jc w:val="left"/>
      </w:pPr>
      <w:r>
        <w:t>Какая</w:t>
      </w:r>
      <w:r>
        <w:tab/>
        <w:t>сталь применяется в большепролетных конструкциях?</w:t>
      </w:r>
    </w:p>
    <w:p w:rsidR="00E1786C" w:rsidRDefault="00064C2E">
      <w:pPr>
        <w:pStyle w:val="3"/>
        <w:numPr>
          <w:ilvl w:val="0"/>
          <w:numId w:val="4"/>
        </w:numPr>
        <w:shd w:val="clear" w:color="auto" w:fill="auto"/>
        <w:tabs>
          <w:tab w:val="left" w:pos="1628"/>
        </w:tabs>
        <w:spacing w:after="0" w:line="322" w:lineRule="exact"/>
        <w:ind w:left="720" w:hanging="340"/>
        <w:jc w:val="left"/>
      </w:pPr>
      <w:r>
        <w:t>Работу</w:t>
      </w:r>
      <w:r>
        <w:tab/>
        <w:t>какого материала описывает диаграмма Прантля?</w:t>
      </w:r>
    </w:p>
    <w:p w:rsidR="00E1786C" w:rsidRDefault="00064C2E">
      <w:pPr>
        <w:pStyle w:val="3"/>
        <w:numPr>
          <w:ilvl w:val="0"/>
          <w:numId w:val="4"/>
        </w:numPr>
        <w:shd w:val="clear" w:color="auto" w:fill="auto"/>
        <w:tabs>
          <w:tab w:val="left" w:pos="2089"/>
        </w:tabs>
        <w:spacing w:after="0" w:line="322" w:lineRule="exact"/>
        <w:ind w:left="720" w:right="260" w:hanging="340"/>
        <w:jc w:val="left"/>
      </w:pPr>
      <w:r>
        <w:t>Прочность</w:t>
      </w:r>
      <w:r>
        <w:tab/>
        <w:t>какого материала описывается по 4-ой теории прочности?</w:t>
      </w:r>
    </w:p>
    <w:p w:rsidR="00E1786C" w:rsidRDefault="00064C2E">
      <w:pPr>
        <w:pStyle w:val="3"/>
        <w:shd w:val="clear" w:color="auto" w:fill="auto"/>
        <w:spacing w:after="0" w:line="322" w:lineRule="exact"/>
        <w:ind w:left="720" w:right="260" w:hanging="340"/>
        <w:jc w:val="left"/>
      </w:pPr>
      <w:r>
        <w:t>33.Чему равна поперечная сила в сечениях балки в зоне чистого изгиба?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350"/>
        </w:tabs>
        <w:spacing w:after="0" w:line="322" w:lineRule="exact"/>
        <w:ind w:left="360"/>
        <w:jc w:val="left"/>
      </w:pPr>
      <w:r>
        <w:t>Какие предельные состояния конструкций вы знаете?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38"/>
        </w:tabs>
        <w:spacing w:after="0" w:line="322" w:lineRule="exact"/>
        <w:ind w:left="360" w:right="320"/>
        <w:jc w:val="left"/>
      </w:pPr>
      <w:r>
        <w:t>Какое</w:t>
      </w:r>
      <w:r>
        <w:tab/>
        <w:t xml:space="preserve">соотношение имеется между расчетным сопротивлением </w:t>
      </w:r>
      <w:r>
        <w:rPr>
          <w:lang w:val="en-US"/>
        </w:rPr>
        <w:t>R</w:t>
      </w:r>
      <w:r>
        <w:t>и нормативным Кн ?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282"/>
        </w:tabs>
        <w:spacing w:after="0" w:line="322" w:lineRule="exact"/>
        <w:ind w:left="360" w:right="320"/>
        <w:jc w:val="left"/>
      </w:pPr>
      <w:r>
        <w:t>Каково</w:t>
      </w:r>
      <w:r>
        <w:tab/>
        <w:t xml:space="preserve">соотношение между расчетной нагрузкой </w:t>
      </w:r>
      <w:r>
        <w:rPr>
          <w:lang w:val="en-US"/>
        </w:rPr>
        <w:t>F</w:t>
      </w:r>
      <w:r w:rsidRPr="0094378B">
        <w:t xml:space="preserve">р </w:t>
      </w:r>
      <w:r>
        <w:t xml:space="preserve">и нормативной </w:t>
      </w:r>
      <w:r>
        <w:rPr>
          <w:lang w:val="en-US"/>
        </w:rPr>
        <w:t>F</w:t>
      </w:r>
      <w:r w:rsidRPr="0094378B">
        <w:t xml:space="preserve">н </w:t>
      </w:r>
      <w:r>
        <w:t>?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350"/>
        </w:tabs>
        <w:spacing w:after="0" w:line="322" w:lineRule="exact"/>
        <w:ind w:left="360"/>
        <w:jc w:val="left"/>
      </w:pPr>
      <w:r>
        <w:t>Чему равны напряжения а в пластическом шарнире?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33"/>
        </w:tabs>
        <w:spacing w:after="0" w:line="322" w:lineRule="exact"/>
        <w:ind w:left="360"/>
        <w:jc w:val="left"/>
      </w:pPr>
      <w:r>
        <w:t>Какое</w:t>
      </w:r>
      <w:r>
        <w:tab/>
        <w:t>прокатное сечение применяется в изгибаемых элементах?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47"/>
        </w:tabs>
        <w:spacing w:after="0" w:line="322" w:lineRule="exact"/>
        <w:ind w:left="360"/>
        <w:jc w:val="left"/>
      </w:pPr>
      <w:r>
        <w:lastRenderedPageBreak/>
        <w:t>Какие</w:t>
      </w:r>
      <w:r>
        <w:tab/>
        <w:t>прокатные элементы лучше работают при сжатии?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619"/>
        </w:tabs>
        <w:spacing w:after="0" w:line="322" w:lineRule="exact"/>
        <w:ind w:left="360" w:right="320"/>
        <w:jc w:val="left"/>
      </w:pPr>
      <w:r>
        <w:t>В</w:t>
      </w:r>
      <w:r>
        <w:tab/>
        <w:t>каких пределах меняется коэффициент надежности по условиям работы?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62"/>
        </w:tabs>
        <w:spacing w:after="0" w:line="322" w:lineRule="exact"/>
        <w:ind w:left="360"/>
        <w:jc w:val="left"/>
      </w:pPr>
      <w:r>
        <w:t>Какой</w:t>
      </w:r>
      <w:r>
        <w:tab/>
        <w:t>элемент ДК работает на косой изгиб?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878"/>
        </w:tabs>
        <w:spacing w:after="0" w:line="322" w:lineRule="exact"/>
        <w:ind w:left="360"/>
        <w:jc w:val="left"/>
      </w:pPr>
      <w:r>
        <w:t>Как</w:t>
      </w:r>
      <w:r>
        <w:tab/>
        <w:t>исключить работу кровельного элемента ДК на косой изгиб: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749"/>
        </w:tabs>
        <w:spacing w:after="0" w:line="322" w:lineRule="exact"/>
        <w:ind w:left="360" w:right="320"/>
        <w:jc w:val="left"/>
      </w:pPr>
      <w:r>
        <w:t>На</w:t>
      </w:r>
      <w:r>
        <w:tab/>
        <w:t>что рассчитывается элемент ДК работающий на поперечный изгиб: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224"/>
        </w:tabs>
        <w:spacing w:after="0" w:line="322" w:lineRule="exact"/>
        <w:ind w:left="360" w:right="320"/>
        <w:jc w:val="left"/>
      </w:pPr>
      <w:r>
        <w:t>Какие</w:t>
      </w:r>
      <w:r>
        <w:tab/>
        <w:t>внутренние усилия возникают в элементе работающем на поперечный изгиб: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355"/>
        </w:tabs>
        <w:spacing w:after="0" w:line="322" w:lineRule="exact"/>
        <w:ind w:left="360" w:right="320"/>
        <w:jc w:val="left"/>
      </w:pPr>
      <w:r>
        <w:t>По каким группам предельных состояний рассчитываются элементы деревянных и пластмассовых конструкций: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773"/>
        </w:tabs>
        <w:spacing w:after="0" w:line="322" w:lineRule="exact"/>
        <w:ind w:left="360" w:right="320"/>
        <w:jc w:val="left"/>
      </w:pPr>
      <w:r>
        <w:t>По</w:t>
      </w:r>
      <w:r>
        <w:tab/>
        <w:t>какой группе предельных состояний рассчитывается центрально растянутый элемент ДК: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773"/>
        </w:tabs>
        <w:spacing w:after="0" w:line="322" w:lineRule="exact"/>
        <w:ind w:left="360" w:right="320"/>
        <w:jc w:val="left"/>
      </w:pPr>
      <w:r>
        <w:t>По</w:t>
      </w:r>
      <w:r>
        <w:tab/>
        <w:t>каким группам предельных состояний рассчитывается центрально сжатый элемент: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62"/>
        </w:tabs>
        <w:spacing w:after="0" w:line="322" w:lineRule="exact"/>
        <w:ind w:left="360"/>
        <w:jc w:val="left"/>
      </w:pPr>
      <w:r>
        <w:t>Какой</w:t>
      </w:r>
      <w:r>
        <w:tab/>
        <w:t>элемент ДК называется сжато-изгибаемым: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62"/>
        </w:tabs>
        <w:spacing w:after="0" w:line="322" w:lineRule="exact"/>
        <w:ind w:left="360"/>
        <w:jc w:val="left"/>
      </w:pPr>
      <w:r>
        <w:t>Какой</w:t>
      </w:r>
      <w:r>
        <w:tab/>
        <w:t>элемент ДК называют растянуто-изгибаемым: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42"/>
        </w:tabs>
        <w:spacing w:after="0" w:line="322" w:lineRule="exact"/>
        <w:ind w:left="360" w:right="320"/>
        <w:jc w:val="left"/>
      </w:pPr>
      <w:r>
        <w:t>Какие</w:t>
      </w:r>
      <w:r>
        <w:tab/>
        <w:t>нормальные напряжения возникают в сечениях сжато - изгибаемых элементах: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763"/>
        </w:tabs>
        <w:spacing w:after="0" w:line="322" w:lineRule="exact"/>
        <w:ind w:left="360" w:right="320"/>
        <w:jc w:val="left"/>
      </w:pPr>
      <w:r>
        <w:t>По</w:t>
      </w:r>
      <w:r>
        <w:tab/>
        <w:t>какой формуле определяют нормальные напряжения в элементе ДК работающего на поперечный изгиб: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57"/>
        </w:tabs>
        <w:spacing w:after="0" w:line="322" w:lineRule="exact"/>
        <w:ind w:left="360" w:right="320"/>
        <w:jc w:val="left"/>
      </w:pPr>
      <w:r>
        <w:t>Какой</w:t>
      </w:r>
      <w:r>
        <w:tab/>
        <w:t>из клеев применяется для соединения клееных несущих деревянных конструкций: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325"/>
        </w:tabs>
        <w:spacing w:after="0" w:line="322" w:lineRule="exact"/>
        <w:ind w:left="360"/>
        <w:jc w:val="left"/>
      </w:pPr>
      <w:r>
        <w:t>Какому</w:t>
      </w:r>
      <w:r>
        <w:tab/>
        <w:t>виду соединений относится гвоздевое соединение ДК: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346"/>
        </w:tabs>
        <w:spacing w:after="0" w:line="322" w:lineRule="exact"/>
        <w:ind w:left="360" w:right="320"/>
        <w:jc w:val="left"/>
      </w:pPr>
      <w:r>
        <w:t>Какие напряжения возникают в нагельном соединении от воздействия внешней нагрузки: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763"/>
        </w:tabs>
        <w:spacing w:after="0" w:line="322" w:lineRule="exact"/>
        <w:ind w:left="360" w:right="320"/>
        <w:jc w:val="left"/>
      </w:pPr>
      <w:r>
        <w:t>По</w:t>
      </w:r>
      <w:r>
        <w:tab/>
        <w:t>какой из формул рассчитывается соединение на изгибаемых нагелях: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325"/>
        </w:tabs>
        <w:spacing w:after="0" w:line="322" w:lineRule="exact"/>
        <w:ind w:left="360"/>
        <w:jc w:val="left"/>
      </w:pPr>
      <w:r>
        <w:t>Какому</w:t>
      </w:r>
      <w:r>
        <w:tab/>
        <w:t xml:space="preserve">виду соединения относится соединение на зубчатый </w:t>
      </w:r>
      <w:r>
        <w:rPr>
          <w:rStyle w:val="1"/>
        </w:rPr>
        <w:t>ши</w:t>
      </w:r>
      <w:r>
        <w:t>п: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95"/>
        </w:tabs>
        <w:spacing w:after="0" w:line="322" w:lineRule="exact"/>
        <w:ind w:left="360" w:right="320"/>
        <w:jc w:val="left"/>
        <w:sectPr w:rsidR="00E1786C">
          <w:headerReference w:type="default" r:id="rId8"/>
          <w:pgSz w:w="11909" w:h="16838"/>
          <w:pgMar w:top="1362" w:right="1253" w:bottom="1051" w:left="1277" w:header="0" w:footer="3" w:gutter="0"/>
          <w:cols w:space="720"/>
          <w:noEndnote/>
          <w:docGrid w:linePitch="360"/>
        </w:sectPr>
      </w:pPr>
      <w:r>
        <w:t>Какая</w:t>
      </w:r>
      <w:r>
        <w:tab/>
        <w:t>из приведенных площадей поперечного прямоугольного сечения деревянного элемента работающего на центральное растяжение определена верна, при следующих данных: балка шарнирно закрепленная по концам; древесина сосна 1 сорта, Кр=100 кгс/см2; растягивающая сила равна 5000 кгс; коэффициент условия работы равен у = 0,95.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28"/>
        </w:tabs>
        <w:spacing w:after="0" w:line="322" w:lineRule="exact"/>
        <w:ind w:left="360" w:right="200"/>
        <w:jc w:val="left"/>
      </w:pPr>
      <w:r>
        <w:lastRenderedPageBreak/>
        <w:t>Какое</w:t>
      </w:r>
      <w:r>
        <w:tab/>
        <w:t xml:space="preserve">из нормальных напряжений верно для элемента работающего на поперечный изгиб, при следующих данных: двухшарнирная, статически определимая балка длиной I =8м, нагрузка погонная равномерно распределенная </w:t>
      </w:r>
      <w:r>
        <w:rPr>
          <w:lang w:val="en-US"/>
        </w:rPr>
        <w:t>g</w:t>
      </w:r>
      <w:r>
        <w:t xml:space="preserve">= 420 кгс/м, древесина сосна 2 -го сорта, размер поперечного сечения </w:t>
      </w:r>
      <w:r>
        <w:rPr>
          <w:lang w:val="en-US"/>
        </w:rPr>
        <w:t>b</w:t>
      </w:r>
      <w:r>
        <w:t xml:space="preserve">х </w:t>
      </w:r>
      <w:r>
        <w:rPr>
          <w:lang w:val="en-US"/>
        </w:rPr>
        <w:t>h</w:t>
      </w:r>
      <w:r>
        <w:t>=10см х 15см, коэффициент условия работы у=1.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142"/>
        </w:tabs>
        <w:spacing w:after="0" w:line="322" w:lineRule="exact"/>
        <w:ind w:left="360" w:right="200"/>
        <w:jc w:val="left"/>
      </w:pPr>
      <w:r>
        <w:t>Какие</w:t>
      </w:r>
      <w:r>
        <w:tab/>
        <w:t>напряжения возникают в элементах соединения лобовой врубки с одним зубом от внешней нагрузки: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200"/>
        </w:tabs>
        <w:spacing w:after="0" w:line="322" w:lineRule="exact"/>
        <w:ind w:left="360" w:right="200"/>
        <w:jc w:val="left"/>
      </w:pPr>
      <w:r>
        <w:t>Какая</w:t>
      </w:r>
      <w:r>
        <w:tab/>
        <w:t>из схем расстановки нагелей в нагельном соединении правильная: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355"/>
        </w:tabs>
        <w:spacing w:after="0" w:line="322" w:lineRule="exact"/>
        <w:ind w:left="360"/>
        <w:jc w:val="left"/>
      </w:pPr>
      <w:r>
        <w:t>Документ №1 предназначен: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355"/>
        </w:tabs>
        <w:spacing w:after="0" w:line="322" w:lineRule="exact"/>
        <w:ind w:left="360"/>
        <w:jc w:val="left"/>
      </w:pPr>
      <w:r>
        <w:t>Документ №2 предназначен: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355"/>
        </w:tabs>
        <w:spacing w:after="0" w:line="322" w:lineRule="exact"/>
        <w:ind w:left="360"/>
        <w:jc w:val="left"/>
      </w:pPr>
      <w:r>
        <w:t>Документ №3 предназначен: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355"/>
        </w:tabs>
        <w:spacing w:after="0" w:line="322" w:lineRule="exact"/>
        <w:ind w:left="360"/>
        <w:jc w:val="left"/>
      </w:pPr>
      <w:r>
        <w:t>Документ №4 предназначен:</w:t>
      </w:r>
    </w:p>
    <w:p w:rsidR="00E1786C" w:rsidRDefault="00064C2E">
      <w:pPr>
        <w:pStyle w:val="3"/>
        <w:numPr>
          <w:ilvl w:val="0"/>
          <w:numId w:val="5"/>
        </w:numPr>
        <w:shd w:val="clear" w:color="auto" w:fill="auto"/>
        <w:tabs>
          <w:tab w:val="left" w:pos="1598"/>
        </w:tabs>
        <w:spacing w:after="0" w:line="322" w:lineRule="exact"/>
        <w:ind w:left="360"/>
        <w:jc w:val="left"/>
      </w:pPr>
      <w:r>
        <w:t>Документ</w:t>
      </w:r>
      <w:r>
        <w:tab/>
        <w:t>№5 предназначен:</w:t>
      </w:r>
    </w:p>
    <w:p w:rsidR="00E1786C" w:rsidRDefault="00064C2E">
      <w:pPr>
        <w:pStyle w:val="3"/>
        <w:shd w:val="clear" w:color="auto" w:fill="auto"/>
        <w:spacing w:after="0" w:line="322" w:lineRule="exact"/>
        <w:ind w:left="360"/>
        <w:jc w:val="left"/>
      </w:pPr>
      <w:r>
        <w:lastRenderedPageBreak/>
        <w:t>66.Что называется расчетной схемой: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334"/>
        </w:tabs>
        <w:spacing w:after="0" w:line="322" w:lineRule="exact"/>
        <w:ind w:left="360"/>
        <w:jc w:val="left"/>
      </w:pPr>
      <w:r>
        <w:t>Каждая</w:t>
      </w:r>
      <w:r>
        <w:tab/>
        <w:t>строка документа№1 состоит из: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350"/>
        </w:tabs>
        <w:spacing w:after="0" w:line="322" w:lineRule="exact"/>
        <w:ind w:left="360"/>
        <w:jc w:val="left"/>
      </w:pPr>
      <w:r>
        <w:t>Каждая строка документа№2 состоит из: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334"/>
        </w:tabs>
        <w:spacing w:after="0" w:line="322" w:lineRule="exact"/>
        <w:ind w:left="360"/>
        <w:jc w:val="left"/>
      </w:pPr>
      <w:r>
        <w:t>Каждая</w:t>
      </w:r>
      <w:r>
        <w:tab/>
        <w:t>строка документа№3 состоит из: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350"/>
        </w:tabs>
        <w:spacing w:after="0" w:line="322" w:lineRule="exact"/>
        <w:ind w:left="360"/>
        <w:jc w:val="left"/>
      </w:pPr>
      <w:r>
        <w:t>Каждая строка документа№4 состоит из: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334"/>
        </w:tabs>
        <w:spacing w:after="0" w:line="322" w:lineRule="exact"/>
        <w:ind w:left="360"/>
        <w:jc w:val="left"/>
      </w:pPr>
      <w:r>
        <w:t>Каждая</w:t>
      </w:r>
      <w:r>
        <w:tab/>
        <w:t>строка документа№5 состоит из: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614"/>
        </w:tabs>
        <w:spacing w:after="0" w:line="322" w:lineRule="exact"/>
        <w:ind w:left="360"/>
        <w:jc w:val="left"/>
      </w:pPr>
      <w:r>
        <w:t>В</w:t>
      </w:r>
      <w:r>
        <w:tab/>
        <w:t>какой последовательности нумеруются элементы на расчетной схеме: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128"/>
        </w:tabs>
        <w:spacing w:after="0" w:line="322" w:lineRule="exact"/>
        <w:ind w:left="360"/>
        <w:jc w:val="left"/>
      </w:pPr>
      <w:r>
        <w:t>Какая</w:t>
      </w:r>
      <w:r>
        <w:tab/>
        <w:t>информация задается в документе №1: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128"/>
        </w:tabs>
        <w:spacing w:after="0" w:line="322" w:lineRule="exact"/>
        <w:ind w:left="360"/>
        <w:jc w:val="left"/>
      </w:pPr>
      <w:r>
        <w:t>Какая</w:t>
      </w:r>
      <w:r>
        <w:tab/>
        <w:t>информация задается в документе №2: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128"/>
        </w:tabs>
        <w:spacing w:after="0" w:line="322" w:lineRule="exact"/>
        <w:ind w:left="360"/>
        <w:jc w:val="left"/>
      </w:pPr>
      <w:r>
        <w:t>Какая</w:t>
      </w:r>
      <w:r>
        <w:tab/>
        <w:t>информация задается в документе №3: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128"/>
        </w:tabs>
        <w:spacing w:after="0" w:line="322" w:lineRule="exact"/>
        <w:ind w:left="360"/>
        <w:jc w:val="left"/>
      </w:pPr>
      <w:r>
        <w:t>Какая</w:t>
      </w:r>
      <w:r>
        <w:tab/>
        <w:t>информация задается в документе №4: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128"/>
        </w:tabs>
        <w:spacing w:after="0" w:line="322" w:lineRule="exact"/>
        <w:ind w:left="360"/>
        <w:jc w:val="left"/>
      </w:pPr>
      <w:r>
        <w:t>Какая</w:t>
      </w:r>
      <w:r>
        <w:tab/>
        <w:t>информация задается в документе №5: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874"/>
        </w:tabs>
        <w:spacing w:after="0" w:line="322" w:lineRule="exact"/>
        <w:ind w:left="360"/>
        <w:jc w:val="left"/>
      </w:pPr>
      <w:r>
        <w:t>Как</w:t>
      </w:r>
      <w:r>
        <w:tab/>
        <w:t>нумеруются элементы на расчетной схеме: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874"/>
        </w:tabs>
        <w:spacing w:after="0" w:line="322" w:lineRule="exact"/>
        <w:ind w:left="360"/>
        <w:jc w:val="left"/>
      </w:pPr>
      <w:r>
        <w:t>Как</w:t>
      </w:r>
      <w:r>
        <w:tab/>
        <w:t>нумеруются узлы на расчетной схеме: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869"/>
        </w:tabs>
        <w:spacing w:after="0" w:line="322" w:lineRule="exact"/>
        <w:ind w:left="360"/>
        <w:jc w:val="left"/>
      </w:pPr>
      <w:r>
        <w:t>Как</w:t>
      </w:r>
      <w:r>
        <w:tab/>
        <w:t>нумеруются типы сечений на расчетной схеме: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346"/>
        </w:tabs>
        <w:spacing w:after="0" w:line="322" w:lineRule="exact"/>
        <w:ind w:left="360" w:right="200"/>
        <w:jc w:val="left"/>
      </w:pPr>
      <w:r>
        <w:t>Принцип равномерного распределения жестокостей и масс в зданиях достигается...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346"/>
        </w:tabs>
        <w:spacing w:after="0" w:line="322" w:lineRule="exact"/>
        <w:ind w:left="360" w:right="200"/>
        <w:jc w:val="left"/>
      </w:pPr>
      <w:r>
        <w:t>При проектировании стержневых конструкций (балок и колонн) в зоне сейсмичности 9 баллов рекомендуется, чтобы поперечная арматура на участках примыкания к жестким углам рам была установлена с шагом не более.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200"/>
        </w:tabs>
        <w:spacing w:after="0" w:line="322" w:lineRule="exact"/>
        <w:ind w:left="360" w:right="200"/>
        <w:jc w:val="left"/>
      </w:pPr>
      <w:r>
        <w:t>Марка</w:t>
      </w:r>
      <w:r>
        <w:tab/>
        <w:t>бетона железобетонного антисейсмического пояса должна быть не ниже.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214"/>
        </w:tabs>
        <w:spacing w:after="0" w:line="322" w:lineRule="exact"/>
        <w:ind w:left="360"/>
        <w:jc w:val="left"/>
      </w:pPr>
      <w:r>
        <w:t>Вынос</w:t>
      </w:r>
      <w:r>
        <w:tab/>
        <w:t>балконов в зданиях с каменными стенами не должен превышать.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1670"/>
        </w:tabs>
        <w:spacing w:after="0" w:line="322" w:lineRule="exact"/>
        <w:ind w:left="360" w:right="200"/>
        <w:jc w:val="left"/>
      </w:pPr>
      <w:r>
        <w:t>Указанная</w:t>
      </w:r>
      <w:r>
        <w:tab/>
        <w:t>в приложениях (картах сейсморайонирования) СНиП 11-7-81* сейсмичность относится к участкам с категорией грунтов по сейсмическим свойствам.</w:t>
      </w:r>
    </w:p>
    <w:p w:rsidR="00E1786C" w:rsidRDefault="00064C2E">
      <w:pPr>
        <w:pStyle w:val="3"/>
        <w:numPr>
          <w:ilvl w:val="0"/>
          <w:numId w:val="6"/>
        </w:numPr>
        <w:shd w:val="clear" w:color="auto" w:fill="auto"/>
        <w:tabs>
          <w:tab w:val="left" w:pos="2698"/>
        </w:tabs>
        <w:spacing w:after="0" w:line="322" w:lineRule="exact"/>
        <w:ind w:left="360"/>
        <w:jc w:val="left"/>
      </w:pPr>
      <w:r>
        <w:t>Антисейсмические</w:t>
      </w:r>
      <w:r>
        <w:tab/>
      </w:r>
      <w:r>
        <w:rPr>
          <w:rStyle w:val="1"/>
        </w:rPr>
        <w:t>шв</w:t>
      </w:r>
      <w:r>
        <w:t>ы при необходимости закрываются.</w:t>
      </w:r>
    </w:p>
    <w:p w:rsidR="00E1786C" w:rsidRDefault="00064C2E">
      <w:pPr>
        <w:pStyle w:val="3"/>
        <w:shd w:val="clear" w:color="auto" w:fill="auto"/>
        <w:spacing w:after="0" w:line="322" w:lineRule="exact"/>
        <w:ind w:left="360"/>
        <w:jc w:val="left"/>
      </w:pPr>
      <w:r>
        <w:t>87.Опирание плит по контуру плиты на стены крупнопанельных зданий в</w:t>
      </w:r>
    </w:p>
    <w:p w:rsidR="00E1786C" w:rsidRDefault="00064C2E">
      <w:pPr>
        <w:pStyle w:val="3"/>
        <w:shd w:val="clear" w:color="auto" w:fill="auto"/>
        <w:spacing w:after="0" w:line="322" w:lineRule="exact"/>
        <w:ind w:left="360" w:firstLine="0"/>
        <w:jc w:val="left"/>
      </w:pPr>
      <w:r>
        <w:t>сейсмических районах принимается не менее.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366"/>
        </w:tabs>
        <w:spacing w:after="0" w:line="322" w:lineRule="exact"/>
        <w:ind w:left="360" w:hanging="340"/>
        <w:jc w:val="left"/>
      </w:pPr>
      <w:r>
        <w:t>Повреждения зданий во время перемещения грунта вызываются...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937"/>
        </w:tabs>
        <w:spacing w:after="0" w:line="322" w:lineRule="exact"/>
        <w:ind w:left="360" w:right="240" w:hanging="340"/>
        <w:jc w:val="left"/>
      </w:pPr>
      <w:r>
        <w:t>При</w:t>
      </w:r>
      <w:r>
        <w:tab/>
        <w:t>сейсмичности района строительства 8 баллов и рыхлых песках в основании здания расчетная сейсмичность площадки составит.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618"/>
        </w:tabs>
        <w:spacing w:after="0" w:line="322" w:lineRule="exact"/>
        <w:ind w:left="360" w:hanging="340"/>
        <w:jc w:val="left"/>
      </w:pPr>
      <w:r>
        <w:t>Проекция</w:t>
      </w:r>
      <w:r>
        <w:tab/>
        <w:t>очага землетрясения на поверхность земли называется.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370"/>
        </w:tabs>
        <w:spacing w:after="0" w:line="322" w:lineRule="exact"/>
        <w:ind w:left="360" w:hanging="340"/>
        <w:jc w:val="left"/>
      </w:pPr>
      <w:r>
        <w:t>Повреждения зданий во время перемещения грунта вызываются.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370"/>
        </w:tabs>
        <w:spacing w:after="0" w:line="326" w:lineRule="exact"/>
        <w:ind w:left="360" w:right="240" w:hanging="340"/>
        <w:jc w:val="left"/>
      </w:pPr>
      <w:r>
        <w:t>В сопряжениях стен при расчетной сейсмичности 8 баллов в кладку должны укладывать арматурные сетки по высоте через: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937"/>
        </w:tabs>
        <w:spacing w:after="296" w:line="317" w:lineRule="exact"/>
        <w:ind w:left="360" w:right="240" w:hanging="340"/>
        <w:jc w:val="left"/>
      </w:pPr>
      <w:r>
        <w:t>При</w:t>
      </w:r>
      <w:r>
        <w:tab/>
        <w:t xml:space="preserve">расчетной сейсмичности 8 баллов должны окаймляться железобетонными рамами проемы в стенах каменных зданий </w:t>
      </w:r>
      <w:r>
        <w:rPr>
          <w:rStyle w:val="1"/>
        </w:rPr>
        <w:t>ши</w:t>
      </w:r>
      <w:r>
        <w:t>риной.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322" w:lineRule="exact"/>
        <w:ind w:left="360" w:right="240" w:hanging="340"/>
        <w:jc w:val="left"/>
      </w:pPr>
      <w:r>
        <w:t>Действие СНиП 11-7-81* «Строительство в сейсмических районах» распространяется на строительство в районах с сейсмичностью (включительно).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370"/>
        </w:tabs>
        <w:spacing w:after="0" w:line="322" w:lineRule="exact"/>
        <w:ind w:left="360" w:hanging="340"/>
        <w:jc w:val="left"/>
      </w:pPr>
      <w:r>
        <w:t>Расположение плит перекрытий и покрытий зданий должны выполняться.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542"/>
        </w:tabs>
        <w:spacing w:after="0" w:line="322" w:lineRule="exact"/>
        <w:ind w:left="360" w:right="240" w:hanging="340"/>
        <w:jc w:val="left"/>
      </w:pPr>
      <w:r>
        <w:t>Принцип</w:t>
      </w:r>
      <w:r>
        <w:tab/>
        <w:t>монолитности и равнопрочности элементов зданий и сооружений достигается.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167"/>
        </w:tabs>
        <w:spacing w:after="0" w:line="322" w:lineRule="exact"/>
        <w:ind w:left="360" w:right="240" w:hanging="340"/>
        <w:jc w:val="left"/>
      </w:pPr>
      <w:r>
        <w:t>Какие</w:t>
      </w:r>
      <w:r>
        <w:tab/>
        <w:t>из перечисленных сейсмических волн приходят в пункт наблюдения первыми?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370"/>
        </w:tabs>
        <w:spacing w:after="0" w:line="322" w:lineRule="exact"/>
        <w:ind w:left="360" w:right="240" w:hanging="340"/>
        <w:jc w:val="left"/>
      </w:pPr>
      <w:r>
        <w:lastRenderedPageBreak/>
        <w:t>При кладке из кирпича и камней следует полностью заполнять раствором швы.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234"/>
        </w:tabs>
        <w:spacing w:after="0" w:line="322" w:lineRule="exact"/>
        <w:ind w:left="360" w:hanging="340"/>
        <w:jc w:val="left"/>
      </w:pPr>
      <w:r>
        <w:t>Вынос</w:t>
      </w:r>
      <w:r>
        <w:tab/>
        <w:t>карнизов из материала стен должен быть не более.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hanging="340"/>
        <w:jc w:val="left"/>
      </w:pPr>
      <w:r>
        <w:t xml:space="preserve">Антисейсмические </w:t>
      </w:r>
      <w:r>
        <w:rPr>
          <w:rStyle w:val="1"/>
        </w:rPr>
        <w:t>шв</w:t>
      </w:r>
      <w:r>
        <w:t>ы должны разделять здания и сооружения.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hanging="340"/>
        <w:jc w:val="left"/>
      </w:pPr>
      <w:r>
        <w:t>Какие конструкции относятся к большепролетным?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hanging="340"/>
        <w:jc w:val="left"/>
      </w:pPr>
      <w:r>
        <w:t>Где принимаются большепролетные конструкции?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hanging="340"/>
        <w:jc w:val="left"/>
      </w:pPr>
      <w:r>
        <w:t>К каким конструкциям относятся арочные покрытия?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hanging="340"/>
        <w:jc w:val="left"/>
      </w:pPr>
      <w:r>
        <w:t>Где меньше масса покрытия на 1м площади здания?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hanging="340"/>
        <w:jc w:val="left"/>
      </w:pPr>
      <w:r>
        <w:t>Почему балочные фермы называются балочными?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7"/>
        </w:tabs>
        <w:spacing w:after="0" w:line="322" w:lineRule="exact"/>
        <w:ind w:left="360" w:right="240" w:hanging="340"/>
        <w:jc w:val="left"/>
      </w:pPr>
      <w:r>
        <w:t>С какой целью проектируют балочные фермы переменной по пролету высоты?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right="240" w:hanging="340"/>
        <w:jc w:val="left"/>
      </w:pPr>
      <w:r>
        <w:t>Какая нагрузка является основной в большепролетных конструкциях?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hanging="340"/>
        <w:jc w:val="left"/>
      </w:pPr>
      <w:r>
        <w:t>Что дает совмещение фонарных конструкций с фермами?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right="240" w:hanging="340"/>
        <w:jc w:val="left"/>
      </w:pPr>
      <w:r>
        <w:t>На каких пролетах рациональны большепролетные рамные конструкции?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right="240" w:hanging="340"/>
        <w:jc w:val="left"/>
      </w:pPr>
      <w:r>
        <w:t>К каким системам относятся большепролетные трехшарнирные рамы?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7"/>
        </w:tabs>
        <w:spacing w:after="0" w:line="322" w:lineRule="exact"/>
        <w:ind w:left="360" w:right="240" w:hanging="340"/>
        <w:jc w:val="left"/>
      </w:pPr>
      <w:r>
        <w:t>С какой целью проектируют большепролетные рамы переменного по пролету сечения?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hanging="340"/>
        <w:jc w:val="left"/>
      </w:pPr>
      <w:r>
        <w:t>К чему приводит эксцентричная посадка опоры рамы?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47"/>
        </w:tabs>
        <w:spacing w:after="0" w:line="322" w:lineRule="exact"/>
        <w:ind w:left="360" w:right="240" w:hanging="340"/>
        <w:jc w:val="left"/>
      </w:pPr>
      <w:r>
        <w:t>Что является характерной особенностью работы большепролетных конструкций?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7"/>
        </w:tabs>
        <w:spacing w:after="0" w:line="322" w:lineRule="exact"/>
        <w:ind w:left="360" w:right="240" w:hanging="340"/>
        <w:jc w:val="left"/>
      </w:pPr>
      <w:r>
        <w:t>С какой целью проектируют большепролетные конструкции сквозными?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2"/>
        </w:tabs>
        <w:spacing w:after="0" w:line="322" w:lineRule="exact"/>
        <w:ind w:left="360" w:right="240" w:hanging="340"/>
        <w:jc w:val="left"/>
      </w:pPr>
      <w:r>
        <w:t>Для чего проектируют подвесные стены в зданиях с большими пролетами?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На каких пролетах рациональны арочные покрытия?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К чему приводит наличие распора в арочных покрытиях?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К каким системам относятся 2-х шарнирные арочные конструкции?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40" w:hanging="340"/>
        <w:jc w:val="left"/>
      </w:pPr>
      <w:r>
        <w:t>Для чего служат отправочные марки в арочных конструкциях?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7"/>
        </w:tabs>
        <w:spacing w:after="0" w:line="322" w:lineRule="exact"/>
        <w:ind w:left="340" w:hanging="340"/>
        <w:jc w:val="left"/>
      </w:pPr>
      <w:r>
        <w:t>С какой целью придают аркам очертание круговое?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Какое событие называется случайным?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Как определяется вероятность события?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7"/>
        </w:tabs>
        <w:spacing w:after="0" w:line="322" w:lineRule="exact"/>
        <w:ind w:left="340" w:right="320" w:hanging="340"/>
        <w:jc w:val="left"/>
      </w:pPr>
      <w:r>
        <w:t>События А и В несовместны. По какому из ниже приведенных выражений определяется вероятность того, что при испытании произойдет или событие А, или событие В?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7"/>
        </w:tabs>
        <w:spacing w:after="0" w:line="322" w:lineRule="exact"/>
        <w:ind w:left="340" w:right="320" w:hanging="340"/>
        <w:jc w:val="left"/>
      </w:pPr>
      <w:r>
        <w:t>События А и В независимы. По какому из них ниже приведенных выражений определяется вероятность того, что при испытании произойдет и событие А, и событие В?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Какая из ниже приведенных формул называется формулой полной вероятности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Кривая плотности распределения случайной величины при нормальном законе имеет форму: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Какое распределение случайной величины используется для определения вероятности появления редких событий?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Какую функцию называют случайной?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Какая функция является характеристикой случайного процесса?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Чем отличается стационарный случайный процесс от нестационарного случайного процесса?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lastRenderedPageBreak/>
        <w:t>Что представляет собой надежность строительных конструкций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7"/>
        </w:tabs>
        <w:spacing w:after="0" w:line="322" w:lineRule="exact"/>
        <w:ind w:left="340" w:hanging="340"/>
        <w:jc w:val="left"/>
      </w:pPr>
      <w:r>
        <w:t>Отказ конструкции это есть: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Количественной мерой надежности является: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40" w:hanging="340"/>
        <w:jc w:val="left"/>
      </w:pPr>
      <w:r>
        <w:t>Задачей расчета надежности зданий и сооружений является: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Под моделью надежности системы понимается: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По принципам построение модели надежности подразделяется на: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Модели типа «нагрузка - прочность» относятся: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Параметрические модели надежности строятся на представлении: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7"/>
        </w:tabs>
        <w:spacing w:after="0" w:line="322" w:lineRule="exact"/>
        <w:ind w:left="340" w:hanging="340"/>
        <w:jc w:val="left"/>
      </w:pPr>
      <w:r>
        <w:t>Статистические модели надежности эффективны в случае: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40" w:right="320" w:hanging="340"/>
        <w:jc w:val="left"/>
      </w:pPr>
      <w:r>
        <w:t>Для оценки надежности статически нагруженной конструкции применяется: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Что включает в себя организационная подготовка строительства инженерных сооружений?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Что входит в состав проектно - технологической документации?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20" w:hanging="340"/>
        <w:jc w:val="left"/>
      </w:pPr>
      <w:r>
        <w:t>Что включает в себя инженерная подготовка строительной площадки?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Из скольких разделов состоят технологические карты?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Какие транспортные средства применяются для крупноблочного монтажа?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Какое монтажное оборудование применяется для монтажа металлических конструкций?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Какие типы монтажных соединений применяются для временного крепления металлических конструкций?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40" w:right="260" w:hanging="340"/>
        <w:jc w:val="left"/>
      </w:pPr>
      <w:r>
        <w:t>Для монтажа каких конструкций применяются заклепочные соединения?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Какое оборудование применяется для конвейерно-блочного монтажа покрытий одноэтажных промзданий?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Какие методы монтажа применяются при монтаже сооружений отдельными элементами?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Какие методы монтажа применяются при монтаже сооружений укрупненными блоками?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Какие методы монтажа применяются при монтаже сооружений собранных в целом виде?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Какой из перечисленных ниже методов получил наибольшее применение при монтаже покрытий одноэтажных промзданий?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40" w:right="260" w:hanging="340"/>
        <w:jc w:val="left"/>
      </w:pPr>
      <w:r>
        <w:t>Укажите последовательность выполнения работ при монтаже рамных конструкций?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Какой из перечисленных ниже методов получил наибольшее применение при монтаже трехшарнирных арок?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Какой из перечисленных ниже методов получил наибольшее применение при монтаже железобетонных оболочек?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Какой метод монтажа применяется для монтажа купола из железобетонных плит?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40" w:right="260" w:hanging="340"/>
        <w:jc w:val="left"/>
      </w:pPr>
      <w:r>
        <w:t>Укажите последовательность выполнения работ по монтажу мембранного покрытия?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Назовите наиболее существенное преимущество структурных покрытий по сравнению с металлическими конструкциями?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В чем состоит технология монтажа вантового покрытия?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lastRenderedPageBreak/>
        <w:t>На сколько уровней подразделяется строительная продукция?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Что такое строительная продукция?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Что является элементом строительной продукции?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Что является элементом строительной конструкции?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Какой производственный процесс используется для получения готовой строительной продукции?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Какой производственный процесс используется для получения элемента строительной продукции?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Какой производственный процесс используется для получения элемента строительной конструкции?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260" w:hanging="340"/>
        <w:jc w:val="left"/>
      </w:pPr>
      <w:r>
        <w:t>Какие нормативные документы относятся к документам федерального назначения?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80" w:hanging="340"/>
        <w:jc w:val="left"/>
      </w:pPr>
      <w:r>
        <w:t>Какие нормативные документы относятся к документам субъектов федерации?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40" w:right="380" w:hanging="340"/>
        <w:jc w:val="left"/>
      </w:pPr>
      <w:r>
        <w:t>Для выполнения каких работ вместо ППР разрабатывают технологические схемы?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80" w:hanging="340"/>
        <w:jc w:val="left"/>
      </w:pPr>
      <w:r>
        <w:t>Какими параметрами характеризуются технологические режимы возведения зданий и сооружений?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80" w:hanging="340"/>
        <w:jc w:val="left"/>
      </w:pPr>
      <w:r>
        <w:t>Какими параметрами характеризуются технологические процессы?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Что такое технологичность строительной продукции?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Как определяется технологичность строительной продукции?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80" w:hanging="340"/>
        <w:jc w:val="left"/>
      </w:pPr>
      <w:r>
        <w:t>Какие объекты возводятся с применением вертикально - восходящей схемы развития технологического процесса?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80" w:hanging="340"/>
        <w:jc w:val="left"/>
      </w:pPr>
      <w:r>
        <w:t>Какая схема развития технологического процесса применяется при возведении многоэтажных однородных зданий?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80" w:hanging="340"/>
        <w:jc w:val="left"/>
      </w:pPr>
      <w:r>
        <w:t>Какая схема развития технологического процесса применяется при возведении многоэтажных неоднородных зданий?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80" w:hanging="340"/>
        <w:jc w:val="left"/>
      </w:pPr>
      <w:r>
        <w:t>Какие процессы по возведению здания выполняются с применением вертикально-нисходящей схемы развития технологического процесса?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80" w:hanging="340"/>
        <w:jc w:val="left"/>
      </w:pPr>
      <w:r>
        <w:t>Какие здания возводятся с применением горизонтально - поперечной схемы развития технологического процесса?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Что такое отказ в строительном производстве?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Продукция строительного производства - это: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80" w:hanging="340"/>
        <w:jc w:val="left"/>
      </w:pPr>
      <w:r>
        <w:t>При планировке площадок бульдозером могут быть использованы: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7"/>
        </w:tabs>
        <w:spacing w:after="0" w:line="322" w:lineRule="exact"/>
        <w:ind w:left="340" w:right="380" w:hanging="340"/>
        <w:jc w:val="left"/>
      </w:pPr>
      <w:r>
        <w:t>Основными способами соединения арматурных стержней между собой является: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7"/>
        </w:tabs>
        <w:spacing w:after="0" w:line="322" w:lineRule="exact"/>
        <w:ind w:left="340" w:right="380" w:hanging="340"/>
        <w:jc w:val="left"/>
      </w:pPr>
      <w:r>
        <w:t>От чего зависит последовательность установки конструкций одноэт. зд?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7"/>
        </w:tabs>
        <w:spacing w:after="0" w:line="322" w:lineRule="exact"/>
        <w:ind w:left="340" w:right="380" w:hanging="340"/>
        <w:jc w:val="left"/>
      </w:pPr>
      <w:r>
        <w:t>Сущность технологии устройства подземных сооружений методом “стена в грунте” заключается: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40" w:right="380" w:hanging="340"/>
        <w:jc w:val="left"/>
      </w:pPr>
      <w:r>
        <w:t>Для получения рельефных, художественных или цветных поверхностей используют штукатурку: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40" w:hanging="340"/>
        <w:jc w:val="left"/>
      </w:pPr>
      <w:r>
        <w:t>Указать последовательность нанесение штукатурных слоев: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Монтаж ж/б конструкций — это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Методы устройства рулонной кровли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Кладку стен облегченной конструкции используют: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7"/>
        </w:tabs>
        <w:spacing w:after="0" w:line="322" w:lineRule="exact"/>
        <w:ind w:left="340" w:hanging="340"/>
        <w:jc w:val="left"/>
      </w:pPr>
      <w:r>
        <w:lastRenderedPageBreak/>
        <w:t>Скользящая опалубка применяется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7"/>
        </w:tabs>
        <w:spacing w:after="0" w:line="322" w:lineRule="exact"/>
        <w:ind w:left="340" w:right="380" w:hanging="340"/>
        <w:jc w:val="left"/>
      </w:pPr>
      <w:r>
        <w:t>Сущность метода термоса при зимнем бетонировании заключается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К основным процессам устройства рулонной кровли относят: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40" w:hanging="340"/>
        <w:jc w:val="left"/>
      </w:pPr>
      <w:r>
        <w:t>Устройство монтажного горизонта это: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hanging="340"/>
        <w:jc w:val="left"/>
      </w:pPr>
      <w:r>
        <w:t>Бутовая кладка выполняется способами: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40" w:right="380" w:hanging="340"/>
        <w:jc w:val="left"/>
      </w:pPr>
      <w:r>
        <w:t>Бетонирование монолитных балок и плит перекрытия, монолитно связанных со стенами и колоннами осуществляют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60" w:right="380"/>
        <w:jc w:val="left"/>
      </w:pPr>
      <w:r>
        <w:t>Монтаж зданий методом подъема перекрытий и этажей заключается: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27"/>
        </w:tabs>
        <w:spacing w:after="0" w:line="322" w:lineRule="exact"/>
        <w:ind w:left="360" w:right="380"/>
        <w:jc w:val="left"/>
      </w:pPr>
      <w:r>
        <w:t>По последовательности установки элементов различают следующие методы монтажа: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32"/>
        </w:tabs>
        <w:spacing w:after="0" w:line="322" w:lineRule="exact"/>
        <w:ind w:left="360"/>
        <w:jc w:val="left"/>
      </w:pPr>
      <w:r>
        <w:t>Технологичность опалубки это: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При организации рабочего места каменщика различают следующие зоны: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Какой категории машин относятся одноковшовые экскаваторы по режиму работ?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322" w:lineRule="exact"/>
        <w:ind w:left="360" w:right="380"/>
        <w:jc w:val="left"/>
      </w:pPr>
      <w:r>
        <w:t>Формула для определения Кв - коэффициента использования машины по времени?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322" w:lineRule="exact"/>
        <w:ind w:left="360"/>
        <w:jc w:val="left"/>
      </w:pPr>
      <w:r>
        <w:t>Основные недостатки гусеничного ходового устройства?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Назначение подъемников?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Каких видов домкратов Вы знаете?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На какие типы делятся самоходные краны по типу ходового устройства?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В каких случаях находят применение пневмоколесные краны?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По каким признакам классифицируют башенные краны?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Какие имеют преимущество гидравлические экскаваторы перед механическим приводом?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1"/>
        </w:tabs>
        <w:spacing w:after="0" w:line="322" w:lineRule="exact"/>
        <w:ind w:left="360"/>
        <w:jc w:val="left"/>
      </w:pPr>
      <w:r>
        <w:t>Для чего установлен кирковщик на автогрейдере?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Приведите дальность рационального перемещения грунта самоходными скреперами?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Как различаются скреперы по способу агрегатирования?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Какой процент объемов земляных работ в стране приходится на бульдозерные работы?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Какими номинальными тяговыми усилиями обладают бульдозеры: очень легкие, легкие и средние?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Как различают бульдозеры по назначению?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Назовите, какие существуют бульдозерные отвалы?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Какими преимуществами обладают бульдозеры на пневмоколесном ходу?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Как различают бульдозеры по назначению?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Что являются основными параметрами для выбора бурильных машин?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Приведите формулу для определения эксплуатационной производительности бурильных машин?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61"/>
        </w:tabs>
        <w:spacing w:after="0" w:line="322" w:lineRule="exact"/>
        <w:ind w:left="360"/>
        <w:jc w:val="left"/>
      </w:pPr>
      <w:r>
        <w:t>Укажите параметры состояния идеального газа.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61"/>
        </w:tabs>
        <w:spacing w:after="0" w:line="322" w:lineRule="exact"/>
        <w:ind w:left="360"/>
        <w:jc w:val="left"/>
      </w:pPr>
      <w:r>
        <w:t>Укажите уравнение состояния идеального газа.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Как определяется работа, совершаемая идеальным газом?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61"/>
        </w:tabs>
        <w:spacing w:after="0" w:line="322" w:lineRule="exact"/>
        <w:ind w:left="360"/>
        <w:jc w:val="left"/>
      </w:pPr>
      <w:r>
        <w:t>Укажите уравнение I закона термодинамики.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lastRenderedPageBreak/>
        <w:t>Как определяется энтальпия пара?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80"/>
        <w:jc w:val="left"/>
      </w:pPr>
      <w:r>
        <w:t>Какая относительная влажность соответствует температуре точки росы?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Чему равна относительная влажность воздуха, если парциальное давление водяного пара равна 20мм. рт. ст., а давление насыщения 80 мм. рт. ст.?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61"/>
        </w:tabs>
        <w:spacing w:after="0" w:line="322" w:lineRule="exact"/>
        <w:ind w:left="360"/>
        <w:jc w:val="left"/>
      </w:pPr>
      <w:r>
        <w:t>Укажите состав топлива по рабочей массе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Какое соединение содержится в продуктах сгорания при неполном сгорании топлива?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169" w:line="322" w:lineRule="exact"/>
        <w:ind w:left="360" w:right="340"/>
        <w:jc w:val="left"/>
      </w:pPr>
      <w:r>
        <w:t>Из чего складывается сопротивление теплопередаче ограждающей конструкции?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К какой группе требований относится требование ограничить температуру поверхности отопительного прибора?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Какую систему отопления нельзя устраивать в жилых зданиях?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 xml:space="preserve">Как расположены подающие </w:t>
      </w:r>
      <w:r w:rsidRPr="0094378B">
        <w:t>(</w:t>
      </w:r>
      <w:r>
        <w:rPr>
          <w:lang w:val="en-US"/>
        </w:rPr>
        <w:t>T</w:t>
      </w:r>
      <w:r w:rsidRPr="0094378B">
        <w:t xml:space="preserve">1) </w:t>
      </w:r>
      <w:r>
        <w:t xml:space="preserve">и обратные </w:t>
      </w:r>
      <w:r w:rsidRPr="0094378B">
        <w:t>(</w:t>
      </w:r>
      <w:r>
        <w:rPr>
          <w:lang w:val="en-US"/>
        </w:rPr>
        <w:t>T</w:t>
      </w:r>
      <w:r w:rsidRPr="0094378B">
        <w:t xml:space="preserve">2) </w:t>
      </w:r>
      <w:r>
        <w:t>магистральные трубо-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61"/>
        </w:tabs>
        <w:spacing w:after="120" w:line="322" w:lineRule="exact"/>
        <w:ind w:left="360"/>
        <w:jc w:val="left"/>
      </w:pPr>
      <w:r>
        <w:t>проводы в системах отопления с нижней разводкой?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 xml:space="preserve">Что означает </w:t>
      </w:r>
      <w:r>
        <w:rPr>
          <w:vertAlign w:val="superscript"/>
        </w:rPr>
        <w:t>£</w:t>
      </w:r>
      <w:r>
        <w:rPr>
          <w:lang w:val="en-US"/>
        </w:rPr>
        <w:t xml:space="preserve">(RL </w:t>
      </w:r>
      <w:r>
        <w:t xml:space="preserve">+ </w:t>
      </w:r>
      <w:r>
        <w:rPr>
          <w:lang w:val="en-US"/>
        </w:rPr>
        <w:t>Z)?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Как производится качественное центральное регулирование теплоотдачи отопительного прибора?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Как называется схема присоединения систем отопления к водяной тепловой сети с использованием теплообменников- водоподогревателей?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Как называется централизованное теплоснабжение на базе комбинированной выработки теплоты и электрической энергии?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Что используется для питания отдельного города газом?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Какая схема тепловых сетей устраивается для зданий и предприятий, в которых не допускается перерыв в теплоснабжении?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Выберите правильное определение материаловедения.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На какие две группы по назначению, исходя из условий работы материала в сооружении, делятся строительные материалы?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  <w:tab w:val="left" w:leader="dot" w:pos="4954"/>
        </w:tabs>
        <w:spacing w:after="0" w:line="322" w:lineRule="exact"/>
        <w:ind w:left="360"/>
        <w:jc w:val="left"/>
      </w:pPr>
      <w:r>
        <w:t>Макроструктура материала -</w:t>
      </w:r>
      <w:r>
        <w:tab/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Выберите верное высказывание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Макроструктура твердых строительных материалов может быть следующих типов: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 w:right="340"/>
        <w:jc w:val="left"/>
      </w:pPr>
      <w:r>
        <w:t>Микроструктура веществ, составляющих материал, может быть: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  <w:tab w:val="left" w:leader="dot" w:pos="2155"/>
        </w:tabs>
        <w:spacing w:after="0" w:line="322" w:lineRule="exact"/>
        <w:ind w:left="360" w:right="340"/>
        <w:jc w:val="left"/>
      </w:pPr>
      <w:r>
        <w:t xml:space="preserve">Внутреннее строение веществ, составляющих материал, определяет </w:t>
      </w:r>
      <w:r>
        <w:tab/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Выберите правильный ответ.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Выберите правильное определение истинной плотности.</w:t>
      </w:r>
    </w:p>
    <w:p w:rsidR="00E1786C" w:rsidRDefault="00064C2E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Выберите правильное определение средней плотности.</w:t>
      </w:r>
    </w:p>
    <w:p w:rsidR="00E1786C" w:rsidRDefault="007C4300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spacing w:after="0" w:line="322" w:lineRule="exact"/>
        <w:ind w:left="360"/>
        <w:jc w:val="left"/>
      </w:pPr>
      <w:r>
        <w:t>Пористость</w:t>
      </w:r>
      <w:r w:rsidR="00064C2E"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58"/>
        <w:gridCol w:w="6773"/>
      </w:tblGrid>
      <w:tr w:rsidR="00E1786C">
        <w:trPr>
          <w:trHeight w:hRule="exact" w:val="326"/>
          <w:jc w:val="center"/>
        </w:trPr>
        <w:tc>
          <w:tcPr>
            <w:tcW w:w="758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20" w:firstLine="0"/>
              <w:jc w:val="left"/>
            </w:pPr>
            <w:r>
              <w:rPr>
                <w:rStyle w:val="23"/>
              </w:rPr>
              <w:lastRenderedPageBreak/>
              <w:t>253.</w:t>
            </w:r>
          </w:p>
        </w:tc>
        <w:tc>
          <w:tcPr>
            <w:tcW w:w="6773" w:type="dxa"/>
            <w:shd w:val="clear" w:color="auto" w:fill="FFFFFF"/>
          </w:tcPr>
          <w:p w:rsidR="00E1786C" w:rsidRDefault="007C4300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23"/>
              </w:rPr>
              <w:t>Коэффициент плотности</w:t>
            </w:r>
            <w:r w:rsidR="00064C2E">
              <w:rPr>
                <w:rStyle w:val="23"/>
              </w:rPr>
              <w:t>.</w:t>
            </w:r>
          </w:p>
        </w:tc>
      </w:tr>
      <w:tr w:rsidR="00E1786C">
        <w:trPr>
          <w:trHeight w:hRule="exact" w:val="326"/>
          <w:jc w:val="center"/>
        </w:trPr>
        <w:tc>
          <w:tcPr>
            <w:tcW w:w="758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20" w:firstLine="0"/>
              <w:jc w:val="left"/>
            </w:pPr>
            <w:r>
              <w:rPr>
                <w:rStyle w:val="23"/>
              </w:rPr>
              <w:t>254.</w:t>
            </w:r>
          </w:p>
        </w:tc>
        <w:tc>
          <w:tcPr>
            <w:tcW w:w="6773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23"/>
              </w:rPr>
              <w:t>Общая пористость материала равна .</w:t>
            </w:r>
          </w:p>
        </w:tc>
      </w:tr>
      <w:tr w:rsidR="00E1786C">
        <w:trPr>
          <w:trHeight w:hRule="exact" w:val="326"/>
          <w:jc w:val="center"/>
        </w:trPr>
        <w:tc>
          <w:tcPr>
            <w:tcW w:w="758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20" w:firstLine="0"/>
              <w:jc w:val="left"/>
            </w:pPr>
            <w:r>
              <w:rPr>
                <w:rStyle w:val="23"/>
              </w:rPr>
              <w:t>255.</w:t>
            </w:r>
          </w:p>
        </w:tc>
        <w:tc>
          <w:tcPr>
            <w:tcW w:w="6773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23"/>
              </w:rPr>
              <w:t>Открытая пористость равна .</w:t>
            </w:r>
          </w:p>
        </w:tc>
      </w:tr>
      <w:tr w:rsidR="00E1786C">
        <w:trPr>
          <w:trHeight w:hRule="exact" w:val="317"/>
          <w:jc w:val="center"/>
        </w:trPr>
        <w:tc>
          <w:tcPr>
            <w:tcW w:w="758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20" w:firstLine="0"/>
              <w:jc w:val="left"/>
            </w:pPr>
            <w:r>
              <w:rPr>
                <w:rStyle w:val="23"/>
              </w:rPr>
              <w:t>256.</w:t>
            </w:r>
          </w:p>
        </w:tc>
        <w:tc>
          <w:tcPr>
            <w:tcW w:w="6773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23"/>
              </w:rPr>
              <w:t>Закрытая пористость равна .</w:t>
            </w:r>
          </w:p>
        </w:tc>
      </w:tr>
      <w:tr w:rsidR="00E1786C">
        <w:trPr>
          <w:trHeight w:hRule="exact" w:val="326"/>
          <w:jc w:val="center"/>
        </w:trPr>
        <w:tc>
          <w:tcPr>
            <w:tcW w:w="758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20" w:firstLine="0"/>
              <w:jc w:val="left"/>
            </w:pPr>
            <w:r>
              <w:rPr>
                <w:rStyle w:val="23"/>
              </w:rPr>
              <w:t>257.</w:t>
            </w:r>
          </w:p>
        </w:tc>
        <w:tc>
          <w:tcPr>
            <w:tcW w:w="6773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23"/>
              </w:rPr>
              <w:t>Гигроскопичностью называют .</w:t>
            </w:r>
          </w:p>
        </w:tc>
      </w:tr>
      <w:tr w:rsidR="00E1786C">
        <w:trPr>
          <w:trHeight w:hRule="exact" w:val="312"/>
          <w:jc w:val="center"/>
        </w:trPr>
        <w:tc>
          <w:tcPr>
            <w:tcW w:w="758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20" w:firstLine="0"/>
              <w:jc w:val="left"/>
            </w:pPr>
            <w:r>
              <w:rPr>
                <w:rStyle w:val="23"/>
              </w:rPr>
              <w:t>258.</w:t>
            </w:r>
          </w:p>
        </w:tc>
        <w:tc>
          <w:tcPr>
            <w:tcW w:w="6773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23"/>
              </w:rPr>
              <w:t>Капиллярное всасывание воды пористым материалом</w:t>
            </w:r>
          </w:p>
        </w:tc>
      </w:tr>
      <w:tr w:rsidR="00E1786C">
        <w:trPr>
          <w:trHeight w:hRule="exact" w:val="317"/>
          <w:jc w:val="center"/>
        </w:trPr>
        <w:tc>
          <w:tcPr>
            <w:tcW w:w="758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20" w:firstLine="0"/>
              <w:jc w:val="left"/>
            </w:pPr>
            <w:r>
              <w:rPr>
                <w:rStyle w:val="23"/>
              </w:rPr>
              <w:t>259.</w:t>
            </w:r>
          </w:p>
        </w:tc>
        <w:tc>
          <w:tcPr>
            <w:tcW w:w="6773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23"/>
              </w:rPr>
              <w:t xml:space="preserve">Водопоглощение по объему </w:t>
            </w:r>
            <w:r>
              <w:rPr>
                <w:rStyle w:val="23"/>
                <w:lang w:val="en-US"/>
              </w:rPr>
              <w:t xml:space="preserve">W0 </w:t>
            </w:r>
            <w:r>
              <w:rPr>
                <w:rStyle w:val="23"/>
              </w:rPr>
              <w:t>.</w:t>
            </w:r>
          </w:p>
        </w:tc>
      </w:tr>
      <w:tr w:rsidR="00E1786C">
        <w:trPr>
          <w:trHeight w:hRule="exact" w:val="298"/>
          <w:jc w:val="center"/>
        </w:trPr>
        <w:tc>
          <w:tcPr>
            <w:tcW w:w="758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20" w:firstLine="0"/>
              <w:jc w:val="left"/>
            </w:pPr>
            <w:r>
              <w:rPr>
                <w:rStyle w:val="23"/>
              </w:rPr>
              <w:t>260.</w:t>
            </w:r>
          </w:p>
        </w:tc>
        <w:tc>
          <w:tcPr>
            <w:tcW w:w="6773" w:type="dxa"/>
            <w:shd w:val="clear" w:color="auto" w:fill="FFFFFF"/>
          </w:tcPr>
          <w:p w:rsidR="00E1786C" w:rsidRDefault="00064C2E">
            <w:pPr>
              <w:pStyle w:val="3"/>
              <w:framePr w:w="7531" w:wrap="notBeside" w:vAnchor="text" w:hAnchor="text" w:xAlign="center" w:y="1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23"/>
              </w:rPr>
              <w:t xml:space="preserve">Водопоглощение по массе </w:t>
            </w:r>
            <w:r>
              <w:rPr>
                <w:rStyle w:val="a8"/>
              </w:rPr>
              <w:t>Wh.</w:t>
            </w:r>
          </w:p>
        </w:tc>
      </w:tr>
    </w:tbl>
    <w:p w:rsidR="00E1786C" w:rsidRDefault="00E1786C">
      <w:pPr>
        <w:rPr>
          <w:sz w:val="2"/>
          <w:szCs w:val="2"/>
        </w:rPr>
      </w:pPr>
    </w:p>
    <w:p w:rsidR="00E1786C" w:rsidRDefault="00E1786C">
      <w:pPr>
        <w:rPr>
          <w:sz w:val="2"/>
          <w:szCs w:val="2"/>
        </w:rPr>
        <w:sectPr w:rsidR="00E1786C">
          <w:type w:val="continuous"/>
          <w:pgSz w:w="11909" w:h="16838"/>
          <w:pgMar w:top="1162" w:right="1123" w:bottom="1162" w:left="1147" w:header="0" w:footer="3" w:gutter="0"/>
          <w:cols w:space="720"/>
          <w:noEndnote/>
          <w:docGrid w:linePitch="360"/>
        </w:sectPr>
      </w:pPr>
    </w:p>
    <w:p w:rsidR="00AE4EB2" w:rsidRDefault="00AE4EB2">
      <w:pPr>
        <w:pStyle w:val="20"/>
        <w:shd w:val="clear" w:color="auto" w:fill="auto"/>
        <w:spacing w:line="413" w:lineRule="exact"/>
        <w:ind w:left="360"/>
        <w:jc w:val="both"/>
      </w:pPr>
    </w:p>
    <w:p w:rsidR="00E1786C" w:rsidRDefault="00064C2E">
      <w:pPr>
        <w:pStyle w:val="20"/>
        <w:shd w:val="clear" w:color="auto" w:fill="auto"/>
        <w:spacing w:line="413" w:lineRule="exact"/>
        <w:ind w:left="360"/>
        <w:jc w:val="both"/>
      </w:pPr>
      <w:r>
        <w:t>РЕКОМЕНДУЕМАЯ ЛИТЕРАТУРА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346"/>
        </w:tabs>
        <w:spacing w:after="0" w:line="413" w:lineRule="exact"/>
        <w:ind w:left="360" w:right="40" w:hanging="340"/>
      </w:pPr>
      <w:r>
        <w:t>Металлические конструкции под общей редакцией Е.И. Беленя, Москва, Стройиздат, 1985.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375"/>
        </w:tabs>
        <w:spacing w:after="0" w:line="413" w:lineRule="exact"/>
        <w:ind w:left="360" w:right="40" w:hanging="340"/>
      </w:pPr>
      <w:r>
        <w:t>Каплун Я.А. Стальные конструкции из широкополочных двутавров и тавров. Москва, Стройиздат,1981.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370"/>
        </w:tabs>
        <w:spacing w:after="0" w:line="413" w:lineRule="exact"/>
        <w:ind w:left="360" w:right="40" w:hanging="340"/>
      </w:pPr>
      <w:r>
        <w:t>Байков В.Н., Сигалов Э.Е. Ж/бетонные конструкции. Общий курс. М. Стройиздат, 1985, 1999 гг.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375"/>
        </w:tabs>
        <w:spacing w:after="0" w:line="413" w:lineRule="exact"/>
        <w:ind w:left="360" w:right="40" w:hanging="340"/>
      </w:pPr>
      <w:r>
        <w:t>Бондаренко В.М., Суворкин Д.Г. Железобетонные и каменные конструкции. М. Высшая школа, 1987 г.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366"/>
        </w:tabs>
        <w:spacing w:after="0" w:line="413" w:lineRule="exact"/>
        <w:ind w:left="360" w:right="40" w:hanging="340"/>
      </w:pPr>
      <w:r>
        <w:t>Бородачев Н.А. Автоматизированное проектирование ж/б и каменных конструкций. М, Стройиздат 1995.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370"/>
        </w:tabs>
        <w:spacing w:after="0" w:line="413" w:lineRule="exact"/>
        <w:ind w:left="360" w:hanging="340"/>
      </w:pPr>
      <w:r>
        <w:t>Иванов В.Ф. Конструкции из дерева и пластмасс. Л-М., 1966.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375"/>
        </w:tabs>
        <w:spacing w:after="0" w:line="413" w:lineRule="exact"/>
        <w:ind w:left="360" w:right="40" w:hanging="340"/>
      </w:pPr>
      <w:r>
        <w:t>Зубарев Г.Н., Лялин И.М. Конструкции из дерева и пластмасс. М., высшая школа, 1980.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366"/>
        </w:tabs>
        <w:spacing w:after="0" w:line="413" w:lineRule="exact"/>
        <w:ind w:left="360" w:right="40" w:hanging="340"/>
      </w:pPr>
      <w:r>
        <w:t>Индустриальные деревянные конструкции. Примеры проектирования. Под ред. Проф. Д.т.н. Г.Г. Карлсена, М., строиздат, 1967.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370"/>
        </w:tabs>
        <w:spacing w:after="0" w:line="413" w:lineRule="exact"/>
        <w:ind w:left="360" w:right="40" w:hanging="340"/>
      </w:pPr>
      <w:r>
        <w:t>Конструкции из дерева и пластмасс. Примеры и расчета и конструирования. Под. Ред. Проф.В.А. Иванова. Киев, высшая школа, 1981.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356"/>
        </w:tabs>
        <w:spacing w:after="0" w:line="413" w:lineRule="exact"/>
        <w:ind w:left="360" w:hanging="340"/>
      </w:pPr>
      <w:r>
        <w:t>Основания и фундаменты. Берлинов М.В., М.: вш 1981</w:t>
      </w:r>
    </w:p>
    <w:p w:rsidR="00E1786C" w:rsidRDefault="00064C2E">
      <w:pPr>
        <w:pStyle w:val="3"/>
        <w:numPr>
          <w:ilvl w:val="0"/>
          <w:numId w:val="8"/>
        </w:numPr>
        <w:shd w:val="clear" w:color="auto" w:fill="auto"/>
        <w:tabs>
          <w:tab w:val="left" w:pos="1719"/>
        </w:tabs>
        <w:spacing w:after="0" w:line="413" w:lineRule="exact"/>
        <w:ind w:left="360" w:hanging="340"/>
      </w:pPr>
      <w:r>
        <w:t>Основания и фундаменты. Костерин Э.В. М., 1978</w:t>
      </w:r>
    </w:p>
    <w:p w:rsidR="00E1786C" w:rsidRDefault="00064C2E">
      <w:pPr>
        <w:pStyle w:val="3"/>
        <w:shd w:val="clear" w:color="auto" w:fill="auto"/>
        <w:spacing w:after="0" w:line="413" w:lineRule="exact"/>
        <w:ind w:left="360" w:right="40" w:hanging="340"/>
      </w:pPr>
      <w:r>
        <w:t>12.Обследование и испытание сооружений, О.В.Лужин, В.А.Волохов, М строй.издат. -1987 г.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1758"/>
        </w:tabs>
        <w:spacing w:after="0" w:line="413" w:lineRule="exact"/>
        <w:ind w:left="360" w:hanging="340"/>
      </w:pPr>
      <w:r>
        <w:t>Испытание</w:t>
      </w:r>
      <w:r>
        <w:tab/>
        <w:t>строительных конструкций, Ю.Д.Золотухин, выс.шк. - 1983 г.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1758"/>
        </w:tabs>
        <w:spacing w:after="0" w:line="413" w:lineRule="exact"/>
        <w:ind w:left="360" w:hanging="340"/>
      </w:pPr>
      <w:r>
        <w:t>Испытание</w:t>
      </w:r>
      <w:r>
        <w:tab/>
        <w:t>сооружений, Р.А. Аронов, выс.шк. - 1973 г.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807"/>
        </w:tabs>
        <w:spacing w:after="0" w:line="413" w:lineRule="exact"/>
        <w:ind w:left="360" w:hanging="340"/>
      </w:pPr>
      <w:r>
        <w:t>Му</w:t>
      </w:r>
      <w:r>
        <w:tab/>
        <w:t>к выполнению лр № 1,2,3,4, Р.М.Багаудинов, Махачкала - 1989.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1599"/>
        </w:tabs>
        <w:spacing w:after="0" w:line="413" w:lineRule="exact"/>
        <w:ind w:left="360" w:right="40" w:hanging="340"/>
      </w:pPr>
      <w:r>
        <w:t>Учебное</w:t>
      </w:r>
      <w:r>
        <w:tab/>
        <w:t>пособие «Лабораторный практикум по курсу «метрология контроль качества и испытания в строительстве», Р.М.Багаудинов, Махачкала - 1992.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2209"/>
        </w:tabs>
        <w:spacing w:after="0" w:line="413" w:lineRule="exact"/>
        <w:ind w:left="360" w:right="40" w:hanging="340"/>
      </w:pPr>
      <w:r>
        <w:lastRenderedPageBreak/>
        <w:t>Строительные</w:t>
      </w:r>
      <w:r>
        <w:tab/>
        <w:t>машины. Учебник для вузов (под ред. Волкова д.п. м.: высш. Школа. 1988.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356"/>
        </w:tabs>
        <w:spacing w:after="0" w:line="413" w:lineRule="exact"/>
        <w:ind w:left="360" w:right="40" w:hanging="340"/>
      </w:pPr>
      <w:r>
        <w:t>Строительные машины. Гальперин М.И., Домбровский Н.Г. - М.: высш. Школа, 1980.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2213"/>
        </w:tabs>
        <w:spacing w:after="0" w:line="413" w:lineRule="exact"/>
        <w:ind w:left="360" w:right="40"/>
      </w:pPr>
      <w:r>
        <w:t>Строительные</w:t>
      </w:r>
      <w:r>
        <w:tab/>
        <w:t>машины. Добронравов С.С., Сергеев В.П. - М.: высш. Школа, 1980.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2256"/>
        </w:tabs>
        <w:spacing w:after="0" w:line="413" w:lineRule="exact"/>
        <w:ind w:left="360" w:right="40"/>
      </w:pPr>
      <w:r>
        <w:t>Строительные</w:t>
      </w:r>
      <w:r>
        <w:tab/>
        <w:t>машины и основы автоматизации: уч</w:t>
      </w:r>
      <w:r w:rsidR="00AF1DD6">
        <w:t>ебник для вузов. Доцент А.У. - М</w:t>
      </w:r>
      <w:r>
        <w:t>.: высш. Школа, 1980.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821"/>
        </w:tabs>
        <w:spacing w:after="0" w:line="413" w:lineRule="exact"/>
        <w:ind w:left="360" w:right="40"/>
      </w:pPr>
      <w:r>
        <w:t>С.</w:t>
      </w:r>
      <w:r>
        <w:tab/>
        <w:t>С. Атаев, Н. Н. Данилов, Б. В. Прочкин, Т. М. Штоль, Э. В. Овчинников, технология строительного производства., М, си., 1984 г. С. 560.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1930"/>
        </w:tabs>
        <w:spacing w:after="0" w:line="413" w:lineRule="exact"/>
        <w:ind w:left="360" w:right="40"/>
      </w:pPr>
      <w:r>
        <w:t>Технология</w:t>
      </w:r>
      <w:r>
        <w:tab/>
        <w:t>строительного производства. Под общей редакцией проф. Н.Н.Данилова, М., стройиздат, 1977, с. 440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1930"/>
        </w:tabs>
        <w:spacing w:after="0" w:line="413" w:lineRule="exact"/>
        <w:ind w:left="360" w:right="40"/>
      </w:pPr>
      <w:r>
        <w:t>Технология</w:t>
      </w:r>
      <w:r>
        <w:tab/>
        <w:t>строительного производства. Под общей редакцией проф. О.О.Литвинова. Киев, 1977 с.455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1416"/>
        </w:tabs>
        <w:spacing w:after="0" w:line="413" w:lineRule="exact"/>
        <w:ind w:left="360"/>
      </w:pPr>
      <w:r>
        <w:t>Монтаж</w:t>
      </w:r>
      <w:r>
        <w:tab/>
        <w:t>строительных конструкций: уч.пособ, Швиденко В.И,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2002"/>
        </w:tabs>
        <w:spacing w:after="0" w:line="413" w:lineRule="exact"/>
        <w:ind w:left="360" w:right="40"/>
      </w:pPr>
      <w:r>
        <w:t>Технология</w:t>
      </w:r>
      <w:r>
        <w:tab/>
        <w:t>и организация монтажа специальных сооружений: уч. пособие., Афонин И.А., Евстратов Г.И., Штоль.</w:t>
      </w:r>
    </w:p>
    <w:p w:rsidR="00E1786C" w:rsidRDefault="00064C2E">
      <w:pPr>
        <w:pStyle w:val="3"/>
        <w:numPr>
          <w:ilvl w:val="0"/>
          <w:numId w:val="9"/>
        </w:numPr>
        <w:shd w:val="clear" w:color="auto" w:fill="auto"/>
        <w:tabs>
          <w:tab w:val="left" w:pos="2246"/>
        </w:tabs>
        <w:spacing w:after="0" w:line="413" w:lineRule="exact"/>
        <w:ind w:left="360" w:right="40"/>
      </w:pPr>
      <w:r>
        <w:t>Реконструкция</w:t>
      </w:r>
      <w:r>
        <w:tab/>
        <w:t>промышленных предприятий: уч. Пособие., Беляков Ю.И, Снежко А.П.</w:t>
      </w:r>
    </w:p>
    <w:p w:rsidR="00E1786C" w:rsidRDefault="00064C2E">
      <w:pPr>
        <w:pStyle w:val="3"/>
        <w:shd w:val="clear" w:color="auto" w:fill="auto"/>
        <w:spacing w:after="0" w:line="413" w:lineRule="exact"/>
        <w:ind w:left="360"/>
      </w:pPr>
      <w:r>
        <w:t>27.Экономика строительства. Педан М.П., М.: стройиздат, 1987.</w:t>
      </w:r>
    </w:p>
    <w:p w:rsidR="00E1786C" w:rsidRDefault="00064C2E">
      <w:pPr>
        <w:pStyle w:val="3"/>
        <w:shd w:val="clear" w:color="auto" w:fill="auto"/>
        <w:spacing w:after="0" w:line="413" w:lineRule="exact"/>
        <w:ind w:left="360"/>
      </w:pPr>
      <w:r>
        <w:t>28.Экономика строительства. Степанов Н.С., М.: юрайт, 1997.</w:t>
      </w:r>
    </w:p>
    <w:p w:rsidR="00E1786C" w:rsidRDefault="00064C2E">
      <w:pPr>
        <w:pStyle w:val="3"/>
        <w:numPr>
          <w:ilvl w:val="0"/>
          <w:numId w:val="3"/>
        </w:numPr>
        <w:shd w:val="clear" w:color="auto" w:fill="auto"/>
        <w:tabs>
          <w:tab w:val="left" w:pos="365"/>
        </w:tabs>
        <w:spacing w:after="0" w:line="413" w:lineRule="exact"/>
        <w:ind w:left="360" w:right="40"/>
      </w:pPr>
      <w:r>
        <w:t>Организация, планирование и управление строительством. Дикман Л.Г., стройиздат, 1988.</w:t>
      </w:r>
    </w:p>
    <w:p w:rsidR="00E1786C" w:rsidRDefault="00064C2E">
      <w:pPr>
        <w:pStyle w:val="3"/>
        <w:numPr>
          <w:ilvl w:val="0"/>
          <w:numId w:val="3"/>
        </w:numPr>
        <w:shd w:val="clear" w:color="auto" w:fill="auto"/>
        <w:tabs>
          <w:tab w:val="left" w:pos="360"/>
        </w:tabs>
        <w:spacing w:after="0" w:line="413" w:lineRule="exact"/>
        <w:ind w:left="360" w:right="40"/>
      </w:pPr>
      <w:r>
        <w:t>Организация и планирование строительного производства. Шербер А.К., высшая школа, 1990.</w:t>
      </w:r>
    </w:p>
    <w:p w:rsidR="00E1786C" w:rsidRDefault="00064C2E">
      <w:pPr>
        <w:pStyle w:val="3"/>
        <w:shd w:val="clear" w:color="auto" w:fill="auto"/>
        <w:spacing w:after="0" w:line="413" w:lineRule="exact"/>
        <w:ind w:left="360" w:right="40"/>
      </w:pPr>
      <w:r>
        <w:t>31.Организация строительного производства. Шахпоранов В.В. и др., стройиздат, 1990.</w:t>
      </w:r>
    </w:p>
    <w:p w:rsidR="00E1786C" w:rsidRDefault="00064C2E">
      <w:pPr>
        <w:pStyle w:val="3"/>
        <w:numPr>
          <w:ilvl w:val="0"/>
          <w:numId w:val="10"/>
        </w:numPr>
        <w:shd w:val="clear" w:color="auto" w:fill="auto"/>
        <w:tabs>
          <w:tab w:val="left" w:pos="1901"/>
        </w:tabs>
        <w:spacing w:after="0" w:line="413" w:lineRule="exact"/>
        <w:ind w:left="360" w:right="40"/>
      </w:pPr>
      <w:r>
        <w:t>Управление строительной организацией (включая асус). Абрамов Л.И. и др., М.: высшая школа, 1990.</w:t>
      </w:r>
    </w:p>
    <w:p w:rsidR="00E1786C" w:rsidRDefault="00064C2E">
      <w:pPr>
        <w:pStyle w:val="3"/>
        <w:shd w:val="clear" w:color="auto" w:fill="auto"/>
        <w:spacing w:after="0" w:line="413" w:lineRule="exact"/>
        <w:ind w:left="360"/>
      </w:pPr>
      <w:r>
        <w:t>33.Основы управления. Производственные системы. Учебник для вузов.</w:t>
      </w:r>
    </w:p>
    <w:p w:rsidR="00E1786C" w:rsidRDefault="00C0671C">
      <w:pPr>
        <w:pStyle w:val="3"/>
        <w:shd w:val="clear" w:color="auto" w:fill="auto"/>
        <w:spacing w:after="0" w:line="413" w:lineRule="exact"/>
        <w:ind w:left="360" w:firstLine="0"/>
        <w:jc w:val="left"/>
      </w:pPr>
      <w:r>
        <w:t>Прыкин Б.В. и др., М.: с</w:t>
      </w:r>
      <w:r w:rsidR="00064C2E">
        <w:t>тройиздат, 1991.</w:t>
      </w:r>
    </w:p>
    <w:p w:rsidR="00E1786C" w:rsidRDefault="00064C2E">
      <w:pPr>
        <w:pStyle w:val="3"/>
        <w:shd w:val="clear" w:color="auto" w:fill="auto"/>
        <w:spacing w:after="0" w:line="413" w:lineRule="exact"/>
        <w:ind w:left="360" w:right="40"/>
      </w:pPr>
      <w:r>
        <w:t>34.Менеджмент организации. Учебное пособие. Румянцева З.П. и др, М.:инфра, 1997.</w:t>
      </w:r>
    </w:p>
    <w:sectPr w:rsidR="00E1786C" w:rsidSect="00AE4EB2">
      <w:type w:val="continuous"/>
      <w:pgSz w:w="11909" w:h="16838"/>
      <w:pgMar w:top="1684" w:right="1271" w:bottom="1276" w:left="127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FFD" w:rsidRDefault="00CE3FFD" w:rsidP="00E1786C">
      <w:r>
        <w:separator/>
      </w:r>
    </w:p>
  </w:endnote>
  <w:endnote w:type="continuationSeparator" w:id="1">
    <w:p w:rsidR="00CE3FFD" w:rsidRDefault="00CE3FFD" w:rsidP="00E17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FFD" w:rsidRDefault="00CE3FFD"/>
  </w:footnote>
  <w:footnote w:type="continuationSeparator" w:id="1">
    <w:p w:rsidR="00CE3FFD" w:rsidRDefault="00CE3FF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86C" w:rsidRDefault="00B76250">
    <w:pPr>
      <w:rPr>
        <w:sz w:val="2"/>
        <w:szCs w:val="2"/>
      </w:rPr>
    </w:pPr>
    <w:r w:rsidRPr="00B7625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64.95pt;margin-top:51.85pt;width:276.75pt;height:15.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" filled="f" stroked="f">
          <v:textbox style="mso-fit-shape-to-text:t" inset="0,0,0,0">
            <w:txbxContent>
              <w:p w:rsidR="00E1786C" w:rsidRDefault="00064C2E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b/>
                    <w:bCs/>
                  </w:rPr>
                  <w:t>Технология возведения зданий и сооружений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86C" w:rsidRDefault="00E1786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454"/>
    <w:multiLevelType w:val="multilevel"/>
    <w:tmpl w:val="807696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3D4369"/>
    <w:multiLevelType w:val="multilevel"/>
    <w:tmpl w:val="CF9E96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091CD4"/>
    <w:multiLevelType w:val="multilevel"/>
    <w:tmpl w:val="2B4EB3F2"/>
    <w:lvl w:ilvl="0">
      <w:start w:val="3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7C7BBE"/>
    <w:multiLevelType w:val="multilevel"/>
    <w:tmpl w:val="01A80590"/>
    <w:lvl w:ilvl="0">
      <w:start w:val="3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C222E66"/>
    <w:multiLevelType w:val="multilevel"/>
    <w:tmpl w:val="693EFF40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C2596A"/>
    <w:multiLevelType w:val="multilevel"/>
    <w:tmpl w:val="F272A06A"/>
    <w:lvl w:ilvl="0">
      <w:start w:val="8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753110"/>
    <w:multiLevelType w:val="multilevel"/>
    <w:tmpl w:val="FB10220E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3431143"/>
    <w:multiLevelType w:val="multilevel"/>
    <w:tmpl w:val="BBB8389E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7E5C55"/>
    <w:multiLevelType w:val="multilevel"/>
    <w:tmpl w:val="F7AE96DC"/>
    <w:lvl w:ilvl="0">
      <w:start w:val="6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4C3C62"/>
    <w:multiLevelType w:val="multilevel"/>
    <w:tmpl w:val="6F2C53AE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133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E1786C"/>
    <w:rsid w:val="00064C2E"/>
    <w:rsid w:val="000B632D"/>
    <w:rsid w:val="001263CA"/>
    <w:rsid w:val="00152FF2"/>
    <w:rsid w:val="00167201"/>
    <w:rsid w:val="001A2DD8"/>
    <w:rsid w:val="0023271D"/>
    <w:rsid w:val="00310863"/>
    <w:rsid w:val="003118B9"/>
    <w:rsid w:val="00317C03"/>
    <w:rsid w:val="00361AFB"/>
    <w:rsid w:val="00483590"/>
    <w:rsid w:val="005041A2"/>
    <w:rsid w:val="005646E1"/>
    <w:rsid w:val="00720944"/>
    <w:rsid w:val="00761331"/>
    <w:rsid w:val="007C4300"/>
    <w:rsid w:val="007D4966"/>
    <w:rsid w:val="008954BD"/>
    <w:rsid w:val="0094078C"/>
    <w:rsid w:val="0094378B"/>
    <w:rsid w:val="00952A05"/>
    <w:rsid w:val="00A24D7B"/>
    <w:rsid w:val="00AA5BD9"/>
    <w:rsid w:val="00AE4EB2"/>
    <w:rsid w:val="00AF1DD6"/>
    <w:rsid w:val="00AF7B6A"/>
    <w:rsid w:val="00B76250"/>
    <w:rsid w:val="00C0671C"/>
    <w:rsid w:val="00C20444"/>
    <w:rsid w:val="00C61394"/>
    <w:rsid w:val="00CE3FFD"/>
    <w:rsid w:val="00DC45B5"/>
    <w:rsid w:val="00E1786C"/>
    <w:rsid w:val="00E25EE0"/>
    <w:rsid w:val="00E352A7"/>
    <w:rsid w:val="00EB2347"/>
    <w:rsid w:val="00F64AEB"/>
    <w:rsid w:val="00FB0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1786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1786C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2">
    <w:name w:val="Основной текст (2)"/>
    <w:basedOn w:val="2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4">
    <w:name w:val="Основной текст_"/>
    <w:basedOn w:val="a0"/>
    <w:link w:val="3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35pt">
    <w:name w:val="Основной текст + 13;5 pt"/>
    <w:basedOn w:val="a4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5pt0">
    <w:name w:val="Основной текст + 13;5 pt"/>
    <w:basedOn w:val="a4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">
    <w:name w:val="Основной текст1"/>
    <w:basedOn w:val="a4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0">
    <w:name w:val="Заголовок №1_"/>
    <w:basedOn w:val="a0"/>
    <w:link w:val="11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Заголовок №1"/>
    <w:basedOn w:val="10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5">
    <w:name w:val="Колонтитул_"/>
    <w:basedOn w:val="a0"/>
    <w:link w:val="a6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Колонтитул"/>
    <w:basedOn w:val="a5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25pt-1pt">
    <w:name w:val="Основной текст + 12;5 pt;Полужирный;Курсив;Интервал -1 pt"/>
    <w:basedOn w:val="a4"/>
    <w:rsid w:val="00E178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5"/>
      <w:szCs w:val="25"/>
      <w:u w:val="none"/>
      <w:lang w:val="ru-RU"/>
    </w:rPr>
  </w:style>
  <w:style w:type="character" w:customStyle="1" w:styleId="23">
    <w:name w:val="Основной текст2"/>
    <w:basedOn w:val="a4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Малые прописные"/>
    <w:basedOn w:val="a4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  <w:style w:type="paragraph" w:customStyle="1" w:styleId="20">
    <w:name w:val="Основной текст (2)"/>
    <w:basedOn w:val="a"/>
    <w:link w:val="2"/>
    <w:rsid w:val="00E1786C"/>
    <w:pPr>
      <w:shd w:val="clear" w:color="auto" w:fill="FFFFFF"/>
      <w:spacing w:line="322" w:lineRule="exact"/>
      <w:ind w:hanging="34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E1786C"/>
    <w:pPr>
      <w:shd w:val="clear" w:color="auto" w:fill="FFFFFF"/>
      <w:spacing w:after="180" w:line="370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E1786C"/>
    <w:pPr>
      <w:shd w:val="clear" w:color="auto" w:fill="FFFFFF"/>
      <w:spacing w:before="120"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E1786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1786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1786C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2">
    <w:name w:val="Основной текст (2)"/>
    <w:basedOn w:val="2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4">
    <w:name w:val="Основной текст_"/>
    <w:basedOn w:val="a0"/>
    <w:link w:val="3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35pt">
    <w:name w:val="Основной текст + 13;5 pt"/>
    <w:basedOn w:val="a4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5pt0">
    <w:name w:val="Основной текст + 13;5 pt"/>
    <w:basedOn w:val="a4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">
    <w:name w:val="Основной текст1"/>
    <w:basedOn w:val="a4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0">
    <w:name w:val="Заголовок №1_"/>
    <w:basedOn w:val="a0"/>
    <w:link w:val="11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Заголовок №1"/>
    <w:basedOn w:val="10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5">
    <w:name w:val="Колонтитул_"/>
    <w:basedOn w:val="a0"/>
    <w:link w:val="a6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Колонтитул"/>
    <w:basedOn w:val="a5"/>
    <w:rsid w:val="00E178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25pt-1pt">
    <w:name w:val="Основной текст + 12;5 pt;Полужирный;Курсив;Интервал -1 pt"/>
    <w:basedOn w:val="a4"/>
    <w:rsid w:val="00E178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5"/>
      <w:szCs w:val="25"/>
      <w:u w:val="none"/>
      <w:lang w:val="ru-RU"/>
    </w:rPr>
  </w:style>
  <w:style w:type="character" w:customStyle="1" w:styleId="23">
    <w:name w:val="Основной текст2"/>
    <w:basedOn w:val="a4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Малые прописные"/>
    <w:basedOn w:val="a4"/>
    <w:rsid w:val="00E178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  <w:style w:type="paragraph" w:customStyle="1" w:styleId="20">
    <w:name w:val="Основной текст (2)"/>
    <w:basedOn w:val="a"/>
    <w:link w:val="2"/>
    <w:rsid w:val="00E1786C"/>
    <w:pPr>
      <w:shd w:val="clear" w:color="auto" w:fill="FFFFFF"/>
      <w:spacing w:line="322" w:lineRule="exact"/>
      <w:ind w:hanging="34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E1786C"/>
    <w:pPr>
      <w:shd w:val="clear" w:color="auto" w:fill="FFFFFF"/>
      <w:spacing w:after="180" w:line="370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E1786C"/>
    <w:pPr>
      <w:shd w:val="clear" w:color="auto" w:fill="FFFFFF"/>
      <w:spacing w:before="120"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E1786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4076</Words>
  <Characters>23238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dcterms:created xsi:type="dcterms:W3CDTF">2022-05-31T06:15:00Z</dcterms:created>
  <dcterms:modified xsi:type="dcterms:W3CDTF">2026-07-04T07:54:00Z</dcterms:modified>
</cp:coreProperties>
</file>